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FF5C9" w14:textId="77777777" w:rsidR="004B0D76" w:rsidRDefault="004B0D76" w:rsidP="00BB2675">
      <w:pPr>
        <w:jc w:val="both"/>
        <w:rPr>
          <w:b/>
          <w:sz w:val="32"/>
          <w:szCs w:val="32"/>
        </w:rPr>
      </w:pPr>
    </w:p>
    <w:p w14:paraId="2DEEDBD8" w14:textId="6269C884" w:rsidR="00BB2675" w:rsidRPr="00A634B0" w:rsidRDefault="00CC083B" w:rsidP="00BB2675">
      <w:pPr>
        <w:jc w:val="both"/>
        <w:rPr>
          <w:b/>
          <w:sz w:val="32"/>
          <w:szCs w:val="32"/>
        </w:rPr>
      </w:pPr>
      <w:r>
        <w:rPr>
          <w:b/>
          <w:sz w:val="32"/>
          <w:szCs w:val="32"/>
        </w:rPr>
        <w:t xml:space="preserve">ALL INCLUSIVE PAYROLL INSTRUCTION - REV </w:t>
      </w:r>
      <w:r w:rsidR="00EC291B">
        <w:rPr>
          <w:b/>
          <w:sz w:val="32"/>
          <w:szCs w:val="32"/>
        </w:rPr>
        <w:t>0</w:t>
      </w:r>
      <w:r w:rsidR="00103155">
        <w:rPr>
          <w:b/>
          <w:sz w:val="32"/>
          <w:szCs w:val="32"/>
        </w:rPr>
        <w:t>9</w:t>
      </w:r>
      <w:r w:rsidR="00C226B9">
        <w:rPr>
          <w:b/>
          <w:sz w:val="32"/>
          <w:szCs w:val="32"/>
        </w:rPr>
        <w:t>/202</w:t>
      </w:r>
      <w:r w:rsidR="00180F1C">
        <w:rPr>
          <w:b/>
          <w:sz w:val="32"/>
          <w:szCs w:val="32"/>
        </w:rPr>
        <w:t>6</w:t>
      </w:r>
    </w:p>
    <w:p w14:paraId="3F74B241" w14:textId="77777777" w:rsidR="00BB2675" w:rsidRDefault="00BB2675" w:rsidP="00BB2675">
      <w:pPr>
        <w:jc w:val="both"/>
      </w:pPr>
    </w:p>
    <w:p w14:paraId="7AE737B5" w14:textId="77777777" w:rsidR="004B592D" w:rsidRDefault="00BB2675" w:rsidP="00BB2675">
      <w:pPr>
        <w:jc w:val="both"/>
      </w:pPr>
      <w:r>
        <w:t>Welcome</w:t>
      </w:r>
      <w:r w:rsidR="00BC3600">
        <w:t>!</w:t>
      </w:r>
      <w:r>
        <w:t xml:space="preserve">  This </w:t>
      </w:r>
      <w:r w:rsidR="006D1868">
        <w:t>manual</w:t>
      </w:r>
      <w:r>
        <w:t xml:space="preserve"> will give you an overview of what Payroll Administration</w:t>
      </w:r>
      <w:r w:rsidR="00C871D8">
        <w:t>, Comptroller’s Office,</w:t>
      </w:r>
      <w:r>
        <w:t xml:space="preserve"> needs from you to get </w:t>
      </w:r>
      <w:r w:rsidR="00C871D8">
        <w:t>employees paid</w:t>
      </w:r>
      <w:r>
        <w:t xml:space="preserve">, </w:t>
      </w:r>
      <w:r w:rsidR="00F30D5D">
        <w:t xml:space="preserve">what your responsibilities as payroll assistants and/or managers may be, </w:t>
      </w:r>
      <w:r w:rsidR="001440C8">
        <w:t xml:space="preserve">how to enter and </w:t>
      </w:r>
      <w:r>
        <w:t>adjust time</w:t>
      </w:r>
      <w:r w:rsidR="00C871D8">
        <w:t>,</w:t>
      </w:r>
      <w:r>
        <w:t xml:space="preserve"> and other various procedural items.  </w:t>
      </w:r>
    </w:p>
    <w:p w14:paraId="135121A1" w14:textId="77777777" w:rsidR="00F6765B" w:rsidRDefault="00104B0C" w:rsidP="004B592D">
      <w:pPr>
        <w:jc w:val="both"/>
      </w:pPr>
      <w:r>
        <w:t xml:space="preserve">As an aside, this </w:t>
      </w:r>
      <w:r w:rsidR="006D1868">
        <w:t>manual</w:t>
      </w:r>
      <w:r w:rsidR="00BB2675">
        <w:t xml:space="preserve"> </w:t>
      </w:r>
      <w:r w:rsidR="006D1868">
        <w:t>will</w:t>
      </w:r>
      <w:r w:rsidR="00BB2675">
        <w:t xml:space="preserve"> not teach you about H</w:t>
      </w:r>
      <w:r w:rsidR="00D2722D">
        <w:t>CM</w:t>
      </w:r>
      <w:r w:rsidR="00BB2675">
        <w:t xml:space="preserve"> (</w:t>
      </w:r>
      <w:r w:rsidR="00D2722D">
        <w:t>aka People Soft</w:t>
      </w:r>
      <w:r w:rsidR="00BB2675">
        <w:t>)</w:t>
      </w:r>
      <w:r w:rsidR="00C871D8">
        <w:t xml:space="preserve"> Job Data Entries and similar categories</w:t>
      </w:r>
      <w:r w:rsidR="00BB2675">
        <w:t xml:space="preserve">.  DER </w:t>
      </w:r>
      <w:r w:rsidR="00C871D8">
        <w:t>has separate instruction for</w:t>
      </w:r>
      <w:r w:rsidR="00BB2675">
        <w:t xml:space="preserve"> payroll </w:t>
      </w:r>
      <w:r w:rsidR="00BC3600">
        <w:t>personnel</w:t>
      </w:r>
      <w:r w:rsidR="00BB2675">
        <w:t xml:space="preserve">.  Please </w:t>
      </w:r>
      <w:r w:rsidR="00C871D8">
        <w:t xml:space="preserve">visit DER pay service’s </w:t>
      </w:r>
      <w:hyperlink r:id="rId6" w:history="1">
        <w:r w:rsidR="00C871D8" w:rsidRPr="00C871D8">
          <w:rPr>
            <w:rStyle w:val="Hyperlink"/>
          </w:rPr>
          <w:t>website</w:t>
        </w:r>
      </w:hyperlink>
      <w:r w:rsidR="00C871D8">
        <w:t xml:space="preserve"> for </w:t>
      </w:r>
      <w:r w:rsidR="00C226B9">
        <w:t>instruction on job data entries and the like</w:t>
      </w:r>
      <w:r w:rsidR="00BB2675">
        <w:t>.</w:t>
      </w:r>
      <w:r w:rsidR="00C226B9">
        <w:t xml:space="preserve"> </w:t>
      </w:r>
      <w:r w:rsidR="00BB2675">
        <w:t xml:space="preserve"> </w:t>
      </w:r>
    </w:p>
    <w:p w14:paraId="2A83CF2B" w14:textId="77777777" w:rsidR="00BB2675" w:rsidRDefault="00BB2675">
      <w:r>
        <w:t xml:space="preserve">This packet is arranged to work electronically.  </w:t>
      </w:r>
      <w:proofErr w:type="spellStart"/>
      <w:r w:rsidR="006D1868">
        <w:t>Ctrl+</w:t>
      </w:r>
      <w:r>
        <w:t>Click</w:t>
      </w:r>
      <w:proofErr w:type="spellEnd"/>
      <w:r>
        <w:t xml:space="preserve"> on a subject below and the document will navigate there.</w:t>
      </w:r>
      <w:r w:rsidR="006D1868">
        <w:t xml:space="preserve">  Also embedded are links to important website</w:t>
      </w:r>
      <w:r w:rsidR="00AF4A82">
        <w:t>s</w:t>
      </w:r>
      <w:r w:rsidR="006D1868">
        <w:t xml:space="preserve"> and documents.  All links should work when on a network computer.</w:t>
      </w:r>
    </w:p>
    <w:p w14:paraId="1DAF6882" w14:textId="77777777" w:rsidR="00BB2675" w:rsidRDefault="00BB2675" w:rsidP="00BB2675">
      <w:pPr>
        <w:pStyle w:val="NoSpacing"/>
        <w:numPr>
          <w:ilvl w:val="0"/>
          <w:numId w:val="2"/>
        </w:numPr>
      </w:pPr>
      <w:hyperlink w:anchor="bookmark1" w:history="1">
        <w:r w:rsidRPr="000A2F9A">
          <w:rPr>
            <w:rStyle w:val="Hyperlink"/>
          </w:rPr>
          <w:t xml:space="preserve">How payroll flows through the system and </w:t>
        </w:r>
        <w:r w:rsidR="000A2F9A" w:rsidRPr="000A2F9A">
          <w:rPr>
            <w:rStyle w:val="Hyperlink"/>
          </w:rPr>
          <w:t xml:space="preserve">the </w:t>
        </w:r>
        <w:r w:rsidRPr="000A2F9A">
          <w:rPr>
            <w:rStyle w:val="Hyperlink"/>
          </w:rPr>
          <w:t>pay period</w:t>
        </w:r>
        <w:r w:rsidR="000A2F9A" w:rsidRPr="000A2F9A">
          <w:rPr>
            <w:rStyle w:val="Hyperlink"/>
          </w:rPr>
          <w:t xml:space="preserve"> schedule</w:t>
        </w:r>
      </w:hyperlink>
    </w:p>
    <w:p w14:paraId="6D490C6E" w14:textId="77777777" w:rsidR="00BB2675" w:rsidRDefault="00BB2675" w:rsidP="00BB2675">
      <w:pPr>
        <w:pStyle w:val="NoSpacing"/>
        <w:numPr>
          <w:ilvl w:val="0"/>
          <w:numId w:val="2"/>
        </w:numPr>
      </w:pPr>
      <w:hyperlink w:anchor="bookmark3" w:history="1">
        <w:r w:rsidRPr="00F849B8">
          <w:rPr>
            <w:rStyle w:val="Hyperlink"/>
          </w:rPr>
          <w:t>Citytime</w:t>
        </w:r>
      </w:hyperlink>
    </w:p>
    <w:p w14:paraId="266EC38F" w14:textId="77777777" w:rsidR="00BB2675" w:rsidRPr="00867288" w:rsidRDefault="00BB2675" w:rsidP="00BB2675">
      <w:pPr>
        <w:pStyle w:val="NoSpacing"/>
        <w:numPr>
          <w:ilvl w:val="0"/>
          <w:numId w:val="1"/>
        </w:numPr>
        <w:rPr>
          <w:rStyle w:val="Hyperlink"/>
          <w:color w:val="auto"/>
          <w:u w:val="none"/>
        </w:rPr>
      </w:pPr>
      <w:hyperlink w:anchor="bookmark4" w:history="1">
        <w:r w:rsidRPr="00C30EDD">
          <w:rPr>
            <w:rStyle w:val="Hyperlink"/>
          </w:rPr>
          <w:t>Timecards access</w:t>
        </w:r>
      </w:hyperlink>
    </w:p>
    <w:p w14:paraId="02511880" w14:textId="77777777" w:rsidR="00867288" w:rsidRDefault="00867288" w:rsidP="00BB2675">
      <w:pPr>
        <w:pStyle w:val="NoSpacing"/>
        <w:numPr>
          <w:ilvl w:val="0"/>
          <w:numId w:val="1"/>
        </w:numPr>
      </w:pPr>
      <w:hyperlink w:anchor="timecardselftraining" w:history="1">
        <w:r w:rsidRPr="00867288">
          <w:rPr>
            <w:rStyle w:val="Hyperlink"/>
          </w:rPr>
          <w:t>Timecard Self-Training</w:t>
        </w:r>
      </w:hyperlink>
    </w:p>
    <w:p w14:paraId="7C2587EA" w14:textId="77777777" w:rsidR="00BB2675" w:rsidRDefault="00867288" w:rsidP="00BB2675">
      <w:pPr>
        <w:pStyle w:val="NoSpacing"/>
        <w:numPr>
          <w:ilvl w:val="0"/>
          <w:numId w:val="1"/>
        </w:numPr>
      </w:pPr>
      <w:hyperlink w:anchor="enteringtimetemplatereportcorrection" w:history="1">
        <w:r w:rsidRPr="00867288">
          <w:rPr>
            <w:rStyle w:val="Hyperlink"/>
          </w:rPr>
          <w:t>Entering time and attendance, Templates, Reports, and Correcting timecards</w:t>
        </w:r>
      </w:hyperlink>
    </w:p>
    <w:p w14:paraId="46DC1CA9" w14:textId="77777777" w:rsidR="002C45FF" w:rsidRDefault="002C45FF" w:rsidP="00BB2675">
      <w:pPr>
        <w:pStyle w:val="NoSpacing"/>
        <w:numPr>
          <w:ilvl w:val="0"/>
          <w:numId w:val="1"/>
        </w:numPr>
      </w:pPr>
      <w:hyperlink w:anchor="bookmarkadjustmentsaccess" w:history="1">
        <w:r w:rsidRPr="002C45FF">
          <w:rPr>
            <w:rStyle w:val="Hyperlink"/>
          </w:rPr>
          <w:t>Adjustments and Access</w:t>
        </w:r>
      </w:hyperlink>
    </w:p>
    <w:p w14:paraId="05446B85" w14:textId="77777777" w:rsidR="00BB2675" w:rsidRPr="00796DE4" w:rsidRDefault="00796DE4" w:rsidP="001D6E83">
      <w:pPr>
        <w:pStyle w:val="NoSpacing"/>
        <w:numPr>
          <w:ilvl w:val="0"/>
          <w:numId w:val="2"/>
        </w:numPr>
        <w:rPr>
          <w:rStyle w:val="Hyperlink"/>
        </w:rPr>
      </w:pPr>
      <w:r>
        <w:fldChar w:fldCharType="begin"/>
      </w:r>
      <w:r w:rsidR="002C45FF">
        <w:instrText>HYPERLINK  \l "bookmark3new"</w:instrText>
      </w:r>
      <w:r>
        <w:fldChar w:fldCharType="separate"/>
      </w:r>
      <w:r w:rsidR="001D6E83" w:rsidRPr="00796DE4">
        <w:rPr>
          <w:rStyle w:val="Hyperlink"/>
        </w:rPr>
        <w:t xml:space="preserve">New Employees, </w:t>
      </w:r>
      <w:r w:rsidR="00A66702">
        <w:rPr>
          <w:rStyle w:val="Hyperlink"/>
        </w:rPr>
        <w:t>Emplo</w:t>
      </w:r>
      <w:r w:rsidR="00A66702">
        <w:rPr>
          <w:rStyle w:val="Hyperlink"/>
        </w:rPr>
        <w:t>y</w:t>
      </w:r>
      <w:r w:rsidR="00A66702">
        <w:rPr>
          <w:rStyle w:val="Hyperlink"/>
        </w:rPr>
        <w:t xml:space="preserve">ee Self-Service, </w:t>
      </w:r>
      <w:r w:rsidR="001D6E83" w:rsidRPr="00796DE4">
        <w:rPr>
          <w:rStyle w:val="Hyperlink"/>
        </w:rPr>
        <w:t>Terminated Employees and 112R’s</w:t>
      </w:r>
    </w:p>
    <w:p w14:paraId="2CDD84EA" w14:textId="77777777" w:rsidR="001D6E83" w:rsidRPr="00F14680" w:rsidRDefault="00796DE4" w:rsidP="001D6E83">
      <w:pPr>
        <w:pStyle w:val="NoSpacing"/>
        <w:numPr>
          <w:ilvl w:val="0"/>
          <w:numId w:val="2"/>
        </w:numPr>
        <w:rPr>
          <w:rStyle w:val="Hyperlink"/>
        </w:rPr>
      </w:pPr>
      <w:r>
        <w:fldChar w:fldCharType="end"/>
      </w:r>
      <w:r w:rsidR="00F14680">
        <w:fldChar w:fldCharType="begin"/>
      </w:r>
      <w:r w:rsidR="00F14680">
        <w:instrText xml:space="preserve"> HYPERLINK  \l "bookmarktax" </w:instrText>
      </w:r>
      <w:r w:rsidR="00F14680">
        <w:fldChar w:fldCharType="separate"/>
      </w:r>
      <w:r w:rsidR="001D6E83" w:rsidRPr="00F14680">
        <w:rPr>
          <w:rStyle w:val="Hyperlink"/>
        </w:rPr>
        <w:t>Taxes</w:t>
      </w:r>
      <w:r w:rsidR="00F14680" w:rsidRPr="00F14680">
        <w:rPr>
          <w:rStyle w:val="Hyperlink"/>
        </w:rPr>
        <w:t xml:space="preserve"> (W-2 and W-4)</w:t>
      </w:r>
    </w:p>
    <w:p w14:paraId="4940D64E" w14:textId="77777777" w:rsidR="00275AA3" w:rsidRDefault="00F14680" w:rsidP="001D6E83">
      <w:pPr>
        <w:pStyle w:val="NoSpacing"/>
        <w:numPr>
          <w:ilvl w:val="0"/>
          <w:numId w:val="2"/>
        </w:numPr>
      </w:pPr>
      <w:r>
        <w:fldChar w:fldCharType="end"/>
      </w:r>
      <w:hyperlink w:anchor="bookmarkdd" w:history="1">
        <w:r w:rsidR="001D6E83" w:rsidRPr="009E7153">
          <w:rPr>
            <w:rStyle w:val="Hyperlink"/>
          </w:rPr>
          <w:t>Direct Deposit</w:t>
        </w:r>
        <w:r w:rsidR="009E7153" w:rsidRPr="009E7153">
          <w:rPr>
            <w:rStyle w:val="Hyperlink"/>
          </w:rPr>
          <w:t xml:space="preserve"> </w:t>
        </w:r>
      </w:hyperlink>
    </w:p>
    <w:p w14:paraId="576A4B3F" w14:textId="77777777" w:rsidR="001D6E83" w:rsidRDefault="00275AA3" w:rsidP="001D6E83">
      <w:pPr>
        <w:pStyle w:val="NoSpacing"/>
        <w:numPr>
          <w:ilvl w:val="0"/>
          <w:numId w:val="2"/>
        </w:numPr>
      </w:pPr>
      <w:hyperlink w:anchor="bookmarkddandcheckstubs" w:history="1">
        <w:r w:rsidRPr="00275AA3">
          <w:rPr>
            <w:rStyle w:val="Hyperlink"/>
          </w:rPr>
          <w:t xml:space="preserve">Direct Deposit Statements and </w:t>
        </w:r>
        <w:r w:rsidR="001D6E83" w:rsidRPr="00275AA3">
          <w:rPr>
            <w:rStyle w:val="Hyperlink"/>
          </w:rPr>
          <w:t>Check Stubs</w:t>
        </w:r>
      </w:hyperlink>
    </w:p>
    <w:p w14:paraId="23D592B8" w14:textId="77777777" w:rsidR="001D6E83" w:rsidRDefault="001D6E83" w:rsidP="001D6E83">
      <w:pPr>
        <w:pStyle w:val="NoSpacing"/>
        <w:numPr>
          <w:ilvl w:val="0"/>
          <w:numId w:val="2"/>
        </w:numPr>
      </w:pPr>
      <w:hyperlink w:anchor="bookmarksscard" w:history="1">
        <w:r w:rsidRPr="00642000">
          <w:rPr>
            <w:rStyle w:val="Hyperlink"/>
          </w:rPr>
          <w:t>Social Security Cards and Names</w:t>
        </w:r>
      </w:hyperlink>
    </w:p>
    <w:p w14:paraId="536A66B9" w14:textId="77777777" w:rsidR="001D6E83" w:rsidRDefault="001D6E83" w:rsidP="001D6E83">
      <w:pPr>
        <w:pStyle w:val="NoSpacing"/>
        <w:numPr>
          <w:ilvl w:val="0"/>
          <w:numId w:val="2"/>
        </w:numPr>
      </w:pPr>
      <w:hyperlink w:anchor="bookmarkjuryduty" w:history="1">
        <w:r w:rsidRPr="00E7406F">
          <w:rPr>
            <w:rStyle w:val="Hyperlink"/>
          </w:rPr>
          <w:t>Jury Duty</w:t>
        </w:r>
      </w:hyperlink>
    </w:p>
    <w:p w14:paraId="33F3A4CB" w14:textId="77777777" w:rsidR="001D6E83" w:rsidRDefault="001D6E83" w:rsidP="001D6E83">
      <w:pPr>
        <w:pStyle w:val="NoSpacing"/>
        <w:numPr>
          <w:ilvl w:val="0"/>
          <w:numId w:val="2"/>
        </w:numPr>
      </w:pPr>
      <w:hyperlink w:anchor="bookmarkmilitary" w:history="1">
        <w:r w:rsidRPr="00AD775F">
          <w:rPr>
            <w:rStyle w:val="Hyperlink"/>
          </w:rPr>
          <w:t>Military</w:t>
        </w:r>
      </w:hyperlink>
    </w:p>
    <w:p w14:paraId="2505D491" w14:textId="77777777" w:rsidR="001D6E83" w:rsidRDefault="001D6E83" w:rsidP="001D6E83">
      <w:pPr>
        <w:pStyle w:val="NoSpacing"/>
        <w:numPr>
          <w:ilvl w:val="0"/>
          <w:numId w:val="2"/>
        </w:numPr>
      </w:pPr>
      <w:hyperlink w:anchor="bookmarkaddress" w:history="1">
        <w:r w:rsidRPr="005B74B2">
          <w:rPr>
            <w:rStyle w:val="Hyperlink"/>
          </w:rPr>
          <w:t>Address Changes</w:t>
        </w:r>
      </w:hyperlink>
    </w:p>
    <w:p w14:paraId="6BB889D4" w14:textId="77777777" w:rsidR="0006088D" w:rsidRDefault="00C50341" w:rsidP="00256895">
      <w:pPr>
        <w:pStyle w:val="NoSpacing"/>
        <w:numPr>
          <w:ilvl w:val="0"/>
          <w:numId w:val="2"/>
        </w:numPr>
      </w:pPr>
      <w:hyperlink w:anchor="bookmarkgarns" w:history="1">
        <w:r w:rsidRPr="00C50341">
          <w:rPr>
            <w:rStyle w:val="Hyperlink"/>
          </w:rPr>
          <w:t>Garnishments, Child Support or Tax Levies</w:t>
        </w:r>
      </w:hyperlink>
      <w:r w:rsidR="00256895">
        <w:t xml:space="preserve"> </w:t>
      </w:r>
    </w:p>
    <w:p w14:paraId="218C6AFA" w14:textId="77777777" w:rsidR="00256895" w:rsidRDefault="00CD0B15" w:rsidP="00256895">
      <w:pPr>
        <w:pStyle w:val="NoSpacing"/>
        <w:numPr>
          <w:ilvl w:val="0"/>
          <w:numId w:val="2"/>
        </w:numPr>
      </w:pPr>
      <w:hyperlink w:anchor="bookmarkdeath" w:history="1">
        <w:r w:rsidRPr="0006088D">
          <w:rPr>
            <w:rStyle w:val="Hyperlink"/>
          </w:rPr>
          <w:t>Death of an active employee</w:t>
        </w:r>
      </w:hyperlink>
    </w:p>
    <w:p w14:paraId="22F0AE19" w14:textId="77777777" w:rsidR="00256895" w:rsidRDefault="00256895" w:rsidP="00256895">
      <w:pPr>
        <w:pStyle w:val="NoSpacing"/>
        <w:numPr>
          <w:ilvl w:val="0"/>
          <w:numId w:val="2"/>
        </w:numPr>
      </w:pPr>
      <w:hyperlink w:anchor="bookmarkpto" w:history="1">
        <w:r w:rsidRPr="0006088D">
          <w:rPr>
            <w:rStyle w:val="Hyperlink"/>
          </w:rPr>
          <w:t>Paid Time Off</w:t>
        </w:r>
        <w:r w:rsidR="0058093C">
          <w:rPr>
            <w:rStyle w:val="Hyperlink"/>
          </w:rPr>
          <w:t xml:space="preserve">, </w:t>
        </w:r>
        <w:r w:rsidRPr="0006088D">
          <w:rPr>
            <w:rStyle w:val="Hyperlink"/>
          </w:rPr>
          <w:t>the Time Owed and Allowed Report</w:t>
        </w:r>
      </w:hyperlink>
      <w:r w:rsidR="0058093C">
        <w:rPr>
          <w:rStyle w:val="Hyperlink"/>
        </w:rPr>
        <w:t>, and Employee Self Service Leave Balances</w:t>
      </w:r>
    </w:p>
    <w:p w14:paraId="534DDDEC" w14:textId="77777777" w:rsidR="004E28F7" w:rsidRPr="00796DE4" w:rsidRDefault="00796DE4" w:rsidP="001D6E83">
      <w:pPr>
        <w:pStyle w:val="NoSpacing"/>
        <w:numPr>
          <w:ilvl w:val="0"/>
          <w:numId w:val="2"/>
        </w:numPr>
        <w:rPr>
          <w:rStyle w:val="Hyperlink"/>
        </w:rPr>
      </w:pPr>
      <w:r>
        <w:fldChar w:fldCharType="begin"/>
      </w:r>
      <w:r>
        <w:instrText xml:space="preserve"> HYPERLINK  \l "bookmarkpayrollregister" </w:instrText>
      </w:r>
      <w:r>
        <w:fldChar w:fldCharType="separate"/>
      </w:r>
      <w:r w:rsidR="004E28F7" w:rsidRPr="00796DE4">
        <w:rPr>
          <w:rStyle w:val="Hyperlink"/>
        </w:rPr>
        <w:t>Payroll Register</w:t>
      </w:r>
    </w:p>
    <w:p w14:paraId="6D477DF3" w14:textId="77777777" w:rsidR="002F2E92" w:rsidRDefault="00796DE4" w:rsidP="001D6E83">
      <w:pPr>
        <w:pStyle w:val="NoSpacing"/>
        <w:numPr>
          <w:ilvl w:val="0"/>
          <w:numId w:val="2"/>
        </w:numPr>
      </w:pPr>
      <w:r>
        <w:fldChar w:fldCharType="end"/>
      </w:r>
      <w:hyperlink w:anchor="bookmarkddh" w:history="1">
        <w:r w:rsidR="002F2E92" w:rsidRPr="00A4065A">
          <w:rPr>
            <w:rStyle w:val="Hyperlink"/>
          </w:rPr>
          <w:t>Detail Dollars and Hours</w:t>
        </w:r>
      </w:hyperlink>
    </w:p>
    <w:p w14:paraId="6AB7BD99" w14:textId="77777777" w:rsidR="002F2E92" w:rsidRDefault="002F2E92" w:rsidP="001D6E83">
      <w:pPr>
        <w:pStyle w:val="NoSpacing"/>
        <w:numPr>
          <w:ilvl w:val="0"/>
          <w:numId w:val="2"/>
        </w:numPr>
      </w:pPr>
      <w:hyperlink w:anchor="bookmarkauto" w:history="1">
        <w:r w:rsidRPr="00A4065A">
          <w:rPr>
            <w:rStyle w:val="Hyperlink"/>
          </w:rPr>
          <w:t>Auto Allowance</w:t>
        </w:r>
      </w:hyperlink>
    </w:p>
    <w:p w14:paraId="25F18D32" w14:textId="77777777" w:rsidR="002F2E92" w:rsidRPr="004860F3" w:rsidRDefault="002F2E92" w:rsidP="001D6E83">
      <w:pPr>
        <w:pStyle w:val="NoSpacing"/>
        <w:numPr>
          <w:ilvl w:val="0"/>
          <w:numId w:val="2"/>
        </w:numPr>
        <w:rPr>
          <w:rStyle w:val="Hyperlink"/>
          <w:color w:val="auto"/>
          <w:u w:val="none"/>
        </w:rPr>
      </w:pPr>
      <w:hyperlink w:anchor="bookmarkcmp" w:history="1">
        <w:r w:rsidRPr="00A4065A">
          <w:rPr>
            <w:rStyle w:val="Hyperlink"/>
          </w:rPr>
          <w:t>Commuting</w:t>
        </w:r>
        <w:r w:rsidR="00A4065A" w:rsidRPr="00A4065A">
          <w:rPr>
            <w:rStyle w:val="Hyperlink"/>
          </w:rPr>
          <w:t xml:space="preserve"> Mileage</w:t>
        </w:r>
      </w:hyperlink>
    </w:p>
    <w:p w14:paraId="3EC27F3F" w14:textId="77777777" w:rsidR="004860F3" w:rsidRPr="00F14680" w:rsidRDefault="004860F3" w:rsidP="004860F3">
      <w:pPr>
        <w:pStyle w:val="NoSpacing"/>
        <w:numPr>
          <w:ilvl w:val="0"/>
          <w:numId w:val="2"/>
        </w:numPr>
        <w:rPr>
          <w:rStyle w:val="Hyperlink"/>
          <w:color w:val="auto"/>
          <w:u w:val="none"/>
        </w:rPr>
      </w:pPr>
      <w:hyperlink w:anchor="bookmarkslcip" w:history="1">
        <w:r w:rsidRPr="00A4065A">
          <w:rPr>
            <w:rStyle w:val="Hyperlink"/>
          </w:rPr>
          <w:t>Sick Leave Control Incentive Program (SLCIP)</w:t>
        </w:r>
      </w:hyperlink>
    </w:p>
    <w:p w14:paraId="469863AF" w14:textId="77777777" w:rsidR="00F14680" w:rsidRPr="003A6C86" w:rsidRDefault="00F14680" w:rsidP="004860F3">
      <w:pPr>
        <w:pStyle w:val="NoSpacing"/>
        <w:numPr>
          <w:ilvl w:val="0"/>
          <w:numId w:val="2"/>
        </w:numPr>
        <w:rPr>
          <w:rStyle w:val="Hyperlink"/>
          <w:color w:val="auto"/>
          <w:u w:val="none"/>
        </w:rPr>
      </w:pPr>
      <w:hyperlink w:anchor="bookmark19pension" w:history="1">
        <w:r w:rsidRPr="003A6C86">
          <w:rPr>
            <w:rStyle w:val="Hyperlink"/>
          </w:rPr>
          <w:t>Pension</w:t>
        </w:r>
      </w:hyperlink>
    </w:p>
    <w:p w14:paraId="5F351B92" w14:textId="77777777" w:rsidR="003A6C86" w:rsidRPr="003A6C86" w:rsidRDefault="003A6C86" w:rsidP="004860F3">
      <w:pPr>
        <w:pStyle w:val="NoSpacing"/>
        <w:numPr>
          <w:ilvl w:val="0"/>
          <w:numId w:val="2"/>
        </w:numPr>
        <w:rPr>
          <w:rStyle w:val="Hyperlink"/>
          <w:color w:val="auto"/>
          <w:u w:val="none"/>
        </w:rPr>
      </w:pPr>
      <w:hyperlink w:anchor="bookmark20donorpay" w:history="1">
        <w:r w:rsidRPr="003A6C86">
          <w:rPr>
            <w:rStyle w:val="Hyperlink"/>
          </w:rPr>
          <w:t>Donor Pay</w:t>
        </w:r>
      </w:hyperlink>
    </w:p>
    <w:p w14:paraId="136F9891" w14:textId="77777777" w:rsidR="003A6C86" w:rsidRPr="003A6C86" w:rsidRDefault="003A6C86" w:rsidP="004860F3">
      <w:pPr>
        <w:pStyle w:val="NoSpacing"/>
        <w:numPr>
          <w:ilvl w:val="0"/>
          <w:numId w:val="2"/>
        </w:numPr>
        <w:rPr>
          <w:rStyle w:val="Hyperlink"/>
          <w:color w:val="auto"/>
          <w:u w:val="none"/>
        </w:rPr>
      </w:pPr>
      <w:hyperlink w:anchor="bookmark21payrun" w:history="1">
        <w:r w:rsidRPr="003A6C86">
          <w:rPr>
            <w:rStyle w:val="Hyperlink"/>
          </w:rPr>
          <w:t>Pay Run ID</w:t>
        </w:r>
      </w:hyperlink>
    </w:p>
    <w:p w14:paraId="3B3CB510" w14:textId="77777777" w:rsidR="003A6C86" w:rsidRPr="003A6C86" w:rsidRDefault="003A6C86" w:rsidP="004860F3">
      <w:pPr>
        <w:pStyle w:val="NoSpacing"/>
        <w:numPr>
          <w:ilvl w:val="0"/>
          <w:numId w:val="2"/>
        </w:numPr>
        <w:rPr>
          <w:rStyle w:val="Hyperlink"/>
          <w:color w:val="auto"/>
          <w:u w:val="none"/>
        </w:rPr>
      </w:pPr>
      <w:hyperlink w:anchor="bookmark22advances" w:history="1">
        <w:r w:rsidRPr="003A6C86">
          <w:rPr>
            <w:rStyle w:val="Hyperlink"/>
          </w:rPr>
          <w:t>Advances</w:t>
        </w:r>
      </w:hyperlink>
    </w:p>
    <w:p w14:paraId="22FAFE1B" w14:textId="77777777" w:rsidR="003A6C86" w:rsidRPr="003A6C86" w:rsidRDefault="003A6C86" w:rsidP="004860F3">
      <w:pPr>
        <w:pStyle w:val="NoSpacing"/>
        <w:numPr>
          <w:ilvl w:val="0"/>
          <w:numId w:val="2"/>
        </w:numPr>
        <w:rPr>
          <w:rStyle w:val="Hyperlink"/>
          <w:color w:val="auto"/>
          <w:u w:val="none"/>
        </w:rPr>
      </w:pPr>
      <w:hyperlink w:anchor="bookmark23overunder" w:history="1">
        <w:r w:rsidRPr="003A6C86">
          <w:rPr>
            <w:rStyle w:val="Hyperlink"/>
          </w:rPr>
          <w:t>Overpayments / Underpayments</w:t>
        </w:r>
      </w:hyperlink>
    </w:p>
    <w:p w14:paraId="11F31CBD" w14:textId="77777777" w:rsidR="003A6C86" w:rsidRPr="003A6C86" w:rsidRDefault="003A6C86" w:rsidP="004860F3">
      <w:pPr>
        <w:pStyle w:val="NoSpacing"/>
        <w:numPr>
          <w:ilvl w:val="0"/>
          <w:numId w:val="2"/>
        </w:numPr>
        <w:rPr>
          <w:rStyle w:val="Hyperlink"/>
          <w:color w:val="auto"/>
          <w:u w:val="none"/>
        </w:rPr>
      </w:pPr>
      <w:hyperlink w:anchor="bookmark24overtime" w:history="1">
        <w:r w:rsidRPr="003A6C86">
          <w:rPr>
            <w:rStyle w:val="Hyperlink"/>
          </w:rPr>
          <w:t>Overtime</w:t>
        </w:r>
      </w:hyperlink>
    </w:p>
    <w:p w14:paraId="36A24AB7" w14:textId="77777777" w:rsidR="003A6C86" w:rsidRPr="00267F41" w:rsidRDefault="003A6C86" w:rsidP="004860F3">
      <w:pPr>
        <w:pStyle w:val="NoSpacing"/>
        <w:numPr>
          <w:ilvl w:val="0"/>
          <w:numId w:val="2"/>
        </w:numPr>
        <w:rPr>
          <w:rStyle w:val="Hyperlink"/>
          <w:color w:val="auto"/>
          <w:u w:val="none"/>
        </w:rPr>
      </w:pPr>
      <w:hyperlink w:anchor="bookmark25ndb" w:history="1">
        <w:r w:rsidRPr="003A6C86">
          <w:rPr>
            <w:rStyle w:val="Hyperlink"/>
          </w:rPr>
          <w:t>NDB (Non-Discretionary Bonus)</w:t>
        </w:r>
      </w:hyperlink>
    </w:p>
    <w:p w14:paraId="0B190FF9" w14:textId="77777777" w:rsidR="00267F41" w:rsidRDefault="00267F41" w:rsidP="004860F3">
      <w:pPr>
        <w:pStyle w:val="NoSpacing"/>
        <w:numPr>
          <w:ilvl w:val="0"/>
          <w:numId w:val="2"/>
        </w:numPr>
      </w:pPr>
      <w:hyperlink w:anchor="bookmark26cache" w:history="1">
        <w:r w:rsidRPr="00E630D8">
          <w:rPr>
            <w:rStyle w:val="Hyperlink"/>
          </w:rPr>
          <w:t>Clearing your cache</w:t>
        </w:r>
      </w:hyperlink>
    </w:p>
    <w:p w14:paraId="5B866D7E" w14:textId="77777777" w:rsidR="001D6E83" w:rsidRPr="00337A8F" w:rsidRDefault="001D6E83" w:rsidP="001D6E83">
      <w:pPr>
        <w:pStyle w:val="NoSpacing"/>
        <w:numPr>
          <w:ilvl w:val="0"/>
          <w:numId w:val="2"/>
        </w:numPr>
        <w:rPr>
          <w:rStyle w:val="Hyperlink"/>
          <w:color w:val="auto"/>
          <w:u w:val="none"/>
        </w:rPr>
      </w:pPr>
      <w:hyperlink w:anchor="bookmarkend" w:history="1">
        <w:r w:rsidRPr="00DD5525">
          <w:rPr>
            <w:rStyle w:val="Hyperlink"/>
          </w:rPr>
          <w:t>Where to find things and Conclusion</w:t>
        </w:r>
      </w:hyperlink>
    </w:p>
    <w:p w14:paraId="4F2350CA" w14:textId="77777777" w:rsidR="00337A8F" w:rsidRDefault="00337A8F" w:rsidP="00337A8F">
      <w:pPr>
        <w:pStyle w:val="NoSpacing"/>
        <w:ind w:left="720"/>
      </w:pPr>
    </w:p>
    <w:p w14:paraId="18DF434E" w14:textId="77777777" w:rsidR="001D6E83" w:rsidRDefault="001D6E83" w:rsidP="001D6E83">
      <w:pPr>
        <w:pStyle w:val="NoSpacing"/>
      </w:pPr>
    </w:p>
    <w:p w14:paraId="4825CCB8" w14:textId="77777777" w:rsidR="00634C69" w:rsidRDefault="00634C69" w:rsidP="001D6E83">
      <w:pPr>
        <w:pStyle w:val="NoSpacing"/>
      </w:pPr>
    </w:p>
    <w:p w14:paraId="6D2B9053" w14:textId="77777777" w:rsidR="001D6E83" w:rsidRDefault="001D6E83" w:rsidP="001D6E83">
      <w:pPr>
        <w:pStyle w:val="NoSpacing"/>
      </w:pPr>
    </w:p>
    <w:p w14:paraId="3B4CA60E" w14:textId="77777777" w:rsidR="001D6E83" w:rsidRDefault="001D6E83" w:rsidP="001D6E83">
      <w:pPr>
        <w:pStyle w:val="NoSpacing"/>
      </w:pPr>
    </w:p>
    <w:p w14:paraId="068B4221" w14:textId="77777777" w:rsidR="001D6E83" w:rsidRDefault="001D6E83" w:rsidP="001D6E83">
      <w:pPr>
        <w:pStyle w:val="NoSpacing"/>
      </w:pPr>
    </w:p>
    <w:p w14:paraId="277493B4" w14:textId="77777777" w:rsidR="001D6E83" w:rsidRDefault="001D6E83" w:rsidP="001D6E83">
      <w:pPr>
        <w:pStyle w:val="NoSpacing"/>
      </w:pPr>
    </w:p>
    <w:p w14:paraId="3E531E35" w14:textId="77777777" w:rsidR="000A2F9A" w:rsidRDefault="000A2F9A" w:rsidP="006D2FBB">
      <w:pPr>
        <w:pStyle w:val="NoSpacing"/>
        <w:numPr>
          <w:ilvl w:val="0"/>
          <w:numId w:val="5"/>
        </w:numPr>
        <w:ind w:left="360"/>
      </w:pPr>
      <w:bookmarkStart w:id="0" w:name="bookmark1"/>
      <w:r>
        <w:t>How payroll flows through the system and the pay period schedule</w:t>
      </w:r>
    </w:p>
    <w:bookmarkEnd w:id="0"/>
    <w:p w14:paraId="15BAAB7A" w14:textId="77777777" w:rsidR="001D6E83" w:rsidRDefault="001D6E83" w:rsidP="001D6E83">
      <w:pPr>
        <w:pStyle w:val="NoSpacing"/>
      </w:pPr>
    </w:p>
    <w:p w14:paraId="35512117" w14:textId="77777777" w:rsidR="001D6E83" w:rsidRDefault="00171E3A" w:rsidP="0034211F">
      <w:pPr>
        <w:ind w:left="360"/>
        <w:jc w:val="both"/>
      </w:pPr>
      <w:r>
        <w:rPr>
          <w:noProof/>
        </w:rPr>
        <mc:AlternateContent>
          <mc:Choice Requires="wps">
            <w:drawing>
              <wp:anchor distT="0" distB="0" distL="114300" distR="114300" simplePos="0" relativeHeight="251667456" behindDoc="0" locked="0" layoutInCell="1" allowOverlap="1" wp14:anchorId="6E10C1B5" wp14:editId="13E4225C">
                <wp:simplePos x="0" y="0"/>
                <wp:positionH relativeFrom="column">
                  <wp:posOffset>4305300</wp:posOffset>
                </wp:positionH>
                <wp:positionV relativeFrom="paragraph">
                  <wp:posOffset>878205</wp:posOffset>
                </wp:positionV>
                <wp:extent cx="1746250" cy="514350"/>
                <wp:effectExtent l="0" t="0" r="25400" b="19050"/>
                <wp:wrapNone/>
                <wp:docPr id="6" name="Oval 6"/>
                <wp:cNvGraphicFramePr/>
                <a:graphic xmlns:a="http://schemas.openxmlformats.org/drawingml/2006/main">
                  <a:graphicData uri="http://schemas.microsoft.com/office/word/2010/wordprocessingShape">
                    <wps:wsp>
                      <wps:cNvSpPr/>
                      <wps:spPr>
                        <a:xfrm>
                          <a:off x="0" y="0"/>
                          <a:ext cx="1746250" cy="514350"/>
                        </a:xfrm>
                        <a:prstGeom prst="ellipse">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5FFF16D1" w14:textId="77777777" w:rsidR="00825A2E" w:rsidRDefault="00825A2E" w:rsidP="00171E3A">
                            <w:pPr>
                              <w:jc w:val="center"/>
                            </w:pPr>
                            <w:r>
                              <w:rPr>
                                <w:sz w:val="18"/>
                                <w:szCs w:val="18"/>
                              </w:rPr>
                              <w:t>FMIS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10C1B5" id="Oval 6" o:spid="_x0000_s1026" style="position:absolute;left:0;text-align:left;margin-left:339pt;margin-top:69.15pt;width:137.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vhaYAIAACUFAAAOAAAAZHJzL2Uyb0RvYy54bWysVN9v2jAQfp+0/8Hy+xrCoN2ihgpRdZqE&#10;WrR26rNxbLDm+DzbkLC/fmcnBLSiPUx7ce583/3Md769a2tN9sJ5Baak+dWIEmE4VMpsSvr95eHD&#10;J0p8YKZiGowo6UF4ejd7/+62sYUYwxZ0JRzBIMYXjS3pNgRbZJnnW1EzfwVWGDRKcDULqLpNVjnW&#10;YPRaZ+PR6DprwFXWARfe4+19Z6SzFF9KwcOTlF4EokuKtYV0unSu45nNblmxccxuFe/LYP9QRc2U&#10;waRDqHsWGNk59SZUrbgDDzJccagzkFJxkXrAbvLRH908b5kVqRccjrfDmPz/C8sf98925XAMjfWF&#10;RzF20UpXxy/WR9o0rMMwLNEGwvEyv5lcj6c4U462aT75iDKGyU7e1vnwRUBNolBSobWyPvbDCrZf&#10;+tChj6h47UGr6kFpnZTIAbHQjuwZ/r31ZtzHP0Nlp6qTFA5aRF9tvglJVIV1jlPCRKhTsOpH3gdL&#10;yOgiMe3glF9y0uHo1GOjm0gkGxxHlxxP2QZ0yggmDI61MuD+7iw7PM74rNcohnbd9n9wDdVh5YiD&#10;june8geF018yH1bMIbXxh+G6hic8pIampNBLlGzB/bp0H/HIOLRS0uCqlNT/3DEnKNFfDXLxcz6Z&#10;xN1KymR6M0bFnVvW5xazqxeA/zPHh8HyJEZ80EdROqhfcavnMSuamOGYu6Q8uKOyCN0K47vAxXye&#10;YLhPloWlebY8Bo8DjtR6aV+Zsz0FA5L3EY5r9YaGHTZ6GpjvAkiVOBpH3M21Hz3uYiJ6/27EZT/X&#10;E+r0us1+AwAA//8DAFBLAwQUAAYACAAAACEAHBTbq+IAAAALAQAADwAAAGRycy9kb3ducmV2Lnht&#10;bEyPQU/CQBCF7yb+h82QeJNtqUKp3RJC4kFjSEAu3pZ26DZ0Z2t3C+XfO570OO+9vPlevhptKy7Y&#10;+8aRgngagUAqXdVQreDw+fqYgvBBU6VbR6jghh5Wxf1drrPKXWmHl32oBZeQz7QCE0KXSelLg1b7&#10;qeuQ2Du53urAZ1/LqtdXLretnEXRXFrdEH8wusONwfK8H6yCRXk4dXH60Xxvv8z70/C2qXfrm1IP&#10;k3H9AiLgGP7C8IvP6FAw09ENVHnRKpgvUt4S2EjSBAQnls8JK0cFs3iZgCxy+X9D8QMAAP//AwBQ&#10;SwECLQAUAAYACAAAACEAtoM4kv4AAADhAQAAEwAAAAAAAAAAAAAAAAAAAAAAW0NvbnRlbnRfVHlw&#10;ZXNdLnhtbFBLAQItABQABgAIAAAAIQA4/SH/1gAAAJQBAAALAAAAAAAAAAAAAAAAAC8BAABfcmVs&#10;cy8ucmVsc1BLAQItABQABgAIAAAAIQCoTvhaYAIAACUFAAAOAAAAAAAAAAAAAAAAAC4CAABkcnMv&#10;ZTJvRG9jLnhtbFBLAQItABQABgAIAAAAIQAcFNur4gAAAAsBAAAPAAAAAAAAAAAAAAAAALoEAABk&#10;cnMvZG93bnJldi54bWxQSwUGAAAAAAQABADzAAAAyQUAAAAA&#10;" fillcolor="#eeece1 [3214]" strokecolor="black [3200]" strokeweight="2pt">
                <v:textbox>
                  <w:txbxContent>
                    <w:p w14:paraId="5FFF16D1" w14:textId="77777777" w:rsidR="00825A2E" w:rsidRDefault="00825A2E" w:rsidP="00171E3A">
                      <w:pPr>
                        <w:jc w:val="center"/>
                      </w:pPr>
                      <w:r>
                        <w:rPr>
                          <w:sz w:val="18"/>
                          <w:szCs w:val="18"/>
                        </w:rPr>
                        <w:t>FMIS</w:t>
                      </w:r>
                    </w:p>
                  </w:txbxContent>
                </v:textbox>
              </v:oval>
            </w:pict>
          </mc:Fallback>
        </mc:AlternateContent>
      </w:r>
      <w:r w:rsidR="001D6E83">
        <w:rPr>
          <w:noProof/>
        </w:rPr>
        <mc:AlternateContent>
          <mc:Choice Requires="wps">
            <w:drawing>
              <wp:anchor distT="0" distB="0" distL="114300" distR="114300" simplePos="0" relativeHeight="251659264" behindDoc="0" locked="0" layoutInCell="1" allowOverlap="1" wp14:anchorId="3206E296" wp14:editId="4D2F730D">
                <wp:simplePos x="0" y="0"/>
                <wp:positionH relativeFrom="column">
                  <wp:posOffset>0</wp:posOffset>
                </wp:positionH>
                <wp:positionV relativeFrom="paragraph">
                  <wp:posOffset>878205</wp:posOffset>
                </wp:positionV>
                <wp:extent cx="1746250" cy="514350"/>
                <wp:effectExtent l="0" t="0" r="25400" b="19050"/>
                <wp:wrapNone/>
                <wp:docPr id="1" name="Oval 1"/>
                <wp:cNvGraphicFramePr/>
                <a:graphic xmlns:a="http://schemas.openxmlformats.org/drawingml/2006/main">
                  <a:graphicData uri="http://schemas.microsoft.com/office/word/2010/wordprocessingShape">
                    <wps:wsp>
                      <wps:cNvSpPr/>
                      <wps:spPr>
                        <a:xfrm>
                          <a:off x="0" y="0"/>
                          <a:ext cx="1746250" cy="514350"/>
                        </a:xfrm>
                        <a:prstGeom prst="ellipse">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264BE84C" w14:textId="77777777" w:rsidR="00825A2E" w:rsidRDefault="00825A2E" w:rsidP="00171E3A">
                            <w:pPr>
                              <w:jc w:val="center"/>
                            </w:pPr>
                            <w:r w:rsidRPr="00171E3A">
                              <w:rPr>
                                <w:sz w:val="18"/>
                                <w:szCs w:val="18"/>
                              </w:rPr>
                              <w:t>Cityti</w:t>
                            </w:r>
                            <w:r>
                              <w:rPr>
                                <w:sz w:val="18"/>
                                <w:szCs w:val="18"/>
                              </w:rPr>
                              <w:t>me-Timecards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06E296" id="Oval 1" o:spid="_x0000_s1027" style="position:absolute;left:0;text-align:left;margin-left:0;margin-top:69.15pt;width:137.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MVZAIAACwFAAAOAAAAZHJzL2Uyb0RvYy54bWysVE1v2zAMvQ/YfxB0Xx1nabsFdYqgRYcB&#10;RRusHXpWZCkRJosapcTOfv0oxXGCtdhh2MUmxcdPPerqumss2yoMBlzFy7MRZ8pJqI1bVfz7892H&#10;T5yFKFwtLDhV8Z0K/Hr2/t1V66dqDGuwtUJGQVyYtr7i6xj9tCiCXKtGhDPwypFRAzYikoqrokbR&#10;UvTGFuPR6KJoAWuPIFUIdHq7N/JZjq+1kvFR66AisxWn2mL+Yv4u07eYXYnpCoVfG9mXIf6hikYY&#10;R0mHULciCrZB8ypUYyRCAB3PJDQFaG2kyj1QN+Xoj26e1sKr3AsNJ/hhTOH/hZUP2ye/QBpD68M0&#10;kJi66DQ26U/1sS4PazcMS3WRSTosLycX43OaqSTbeTn5SDKFKY7eHkP8oqBhSai4stb4kPoRU7G9&#10;D3GPPqDScQBr6jtjbVYSB9SNRbYVdHvL1biPf4IqjlVnKe6sSr7WfVOamZrqHOeEmVDHYPWPsg+W&#10;kclFU9rBqXzLycaDU49NbiqTbHAcveV4zDagc0ZwcXBsjAP8u7Pe42nGJ70mMXbLjpqlO0lNpZMl&#10;1LsFMoQ94YOXd4Yu4V6EuBBIDKd7o62Nj/TRFtqKQy9xtgb89dZ5whPxyMpZSxtT8fBzI1BxZr86&#10;ouTncjJJK5aVyfnlmBQ8tSxPLW7T3ABda0nvg5dZTPhoD6JGaF5ouecpK5mEk5S74jLiQbmJ+02m&#10;50Gq+TzDaK28iPfuycsUPM05Mey5exHoeyZG4vADHLbrFRv32OTpYL6JoE2m6nGu/Q3QSma+989H&#10;2vlTPaOOj9zsNwAAAP//AwBQSwMEFAAGAAgAAAAhALCl/4DfAAAACAEAAA8AAABkcnMvZG93bnJl&#10;di54bWxMj0FPwzAMhe9I/IfISNxY2hVYKU2naRIHEJq0sQu3rPGaisYpTbp1/x5zgpv9nvX8vXI5&#10;uU6ccAitJwXpLAGBVHvTUqNg//Fyl4MIUZPRnSdUcMEAy+r6qtSF8Wfa4mkXG8EhFAqtwMbYF1KG&#10;2qLTYeZ7JPaOfnA68jo00gz6zOGuk/MkeZROt8QfrO5xbbH+2o1OwaLeH/s0f2+/N5/27X58XTfb&#10;1UWp25tp9Qwi4hT/juEXn9GhYqaDH8kE0SngIpHVLM9AsD1fPLBy4CF9ykBWpfxfoPoBAAD//wMA&#10;UEsBAi0AFAAGAAgAAAAhALaDOJL+AAAA4QEAABMAAAAAAAAAAAAAAAAAAAAAAFtDb250ZW50X1R5&#10;cGVzXS54bWxQSwECLQAUAAYACAAAACEAOP0h/9YAAACUAQAACwAAAAAAAAAAAAAAAAAvAQAAX3Jl&#10;bHMvLnJlbHNQSwECLQAUAAYACAAAACEAD3DjFWQCAAAsBQAADgAAAAAAAAAAAAAAAAAuAgAAZHJz&#10;L2Uyb0RvYy54bWxQSwECLQAUAAYACAAAACEAsKX/gN8AAAAIAQAADwAAAAAAAAAAAAAAAAC+BAAA&#10;ZHJzL2Rvd25yZXYueG1sUEsFBgAAAAAEAAQA8wAAAMoFAAAAAA==&#10;" fillcolor="#eeece1 [3214]" strokecolor="black [3200]" strokeweight="2pt">
                <v:textbox>
                  <w:txbxContent>
                    <w:p w14:paraId="264BE84C" w14:textId="77777777" w:rsidR="00825A2E" w:rsidRDefault="00825A2E" w:rsidP="00171E3A">
                      <w:pPr>
                        <w:jc w:val="center"/>
                      </w:pPr>
                      <w:r w:rsidRPr="00171E3A">
                        <w:rPr>
                          <w:sz w:val="18"/>
                          <w:szCs w:val="18"/>
                        </w:rPr>
                        <w:t>Cityti</w:t>
                      </w:r>
                      <w:r>
                        <w:rPr>
                          <w:sz w:val="18"/>
                          <w:szCs w:val="18"/>
                        </w:rPr>
                        <w:t>me-Timecards</w:t>
                      </w:r>
                    </w:p>
                  </w:txbxContent>
                </v:textbox>
              </v:oval>
            </w:pict>
          </mc:Fallback>
        </mc:AlternateContent>
      </w:r>
      <w:r w:rsidR="001D6E83">
        <w:t>All pay entries start in Citytime or an Excel special pay sheet.  Citytime holds all employees</w:t>
      </w:r>
      <w:r w:rsidR="00CB7677">
        <w:t>’</w:t>
      </w:r>
      <w:r w:rsidR="001D6E83">
        <w:t xml:space="preserve"> timecards and </w:t>
      </w:r>
      <w:r w:rsidR="00F36729">
        <w:t xml:space="preserve">most </w:t>
      </w:r>
      <w:r w:rsidR="001D6E83">
        <w:t>adjustments.  This data gets "loaded" to H</w:t>
      </w:r>
      <w:r w:rsidR="00D2722D">
        <w:t>CM (aka People Soft)</w:t>
      </w:r>
      <w:r w:rsidR="001D6E83">
        <w:t xml:space="preserve">.  Payroll Administration completes the processing.  The completed payroll then gets posted to FMIS and distributed to other entities like </w:t>
      </w:r>
      <w:r w:rsidR="00CB58A3">
        <w:t>D</w:t>
      </w:r>
      <w:r w:rsidR="001D6E83">
        <w:t xml:space="preserve">eferred </w:t>
      </w:r>
      <w:r w:rsidR="00CB58A3">
        <w:t>C</w:t>
      </w:r>
      <w:r w:rsidR="001D6E83">
        <w:t>omp, the bank</w:t>
      </w:r>
      <w:r w:rsidR="00D901C9">
        <w:t>s</w:t>
      </w:r>
      <w:r w:rsidR="001D6E83">
        <w:t xml:space="preserve"> for direct deposits</w:t>
      </w:r>
      <w:r w:rsidR="00D901C9">
        <w:t>,</w:t>
      </w:r>
      <w:r w:rsidR="001D6E83">
        <w:t xml:space="preserve"> and ERS.</w:t>
      </w:r>
    </w:p>
    <w:p w14:paraId="046F4AEC" w14:textId="77777777" w:rsidR="001D6E83" w:rsidRDefault="00171E3A" w:rsidP="001D6E83">
      <w:pPr>
        <w:ind w:firstLine="720"/>
        <w:jc w:val="both"/>
      </w:pPr>
      <w:r>
        <w:rPr>
          <w:noProof/>
        </w:rPr>
        <mc:AlternateContent>
          <mc:Choice Requires="wps">
            <w:drawing>
              <wp:anchor distT="0" distB="0" distL="114300" distR="114300" simplePos="0" relativeHeight="251670528" behindDoc="0" locked="0" layoutInCell="1" allowOverlap="1" wp14:anchorId="6706C895" wp14:editId="0A49DD51">
                <wp:simplePos x="0" y="0"/>
                <wp:positionH relativeFrom="column">
                  <wp:posOffset>1778000</wp:posOffset>
                </wp:positionH>
                <wp:positionV relativeFrom="paragraph">
                  <wp:posOffset>271780</wp:posOffset>
                </wp:positionV>
                <wp:extent cx="482600" cy="254000"/>
                <wp:effectExtent l="0" t="0" r="69850" b="69850"/>
                <wp:wrapNone/>
                <wp:docPr id="8" name="Straight Arrow Connector 8"/>
                <wp:cNvGraphicFramePr/>
                <a:graphic xmlns:a="http://schemas.openxmlformats.org/drawingml/2006/main">
                  <a:graphicData uri="http://schemas.microsoft.com/office/word/2010/wordprocessingShape">
                    <wps:wsp>
                      <wps:cNvCnPr/>
                      <wps:spPr>
                        <a:xfrm>
                          <a:off x="0" y="0"/>
                          <a:ext cx="482600" cy="254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831AA23" id="_x0000_t32" coordsize="21600,21600" o:spt="32" o:oned="t" path="m,l21600,21600e" filled="f">
                <v:path arrowok="t" fillok="f" o:connecttype="none"/>
                <o:lock v:ext="edit" shapetype="t"/>
              </v:shapetype>
              <v:shape id="Straight Arrow Connector 8" o:spid="_x0000_s1026" type="#_x0000_t32" style="position:absolute;margin-left:140pt;margin-top:21.4pt;width:38pt;height:20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4Dh1AEAAAEEAAAOAAAAZHJzL2Uyb0RvYy54bWysU8GO0zAQvSPxD5bvNGm1rKqq6WrVBS4I&#10;KhY+wOvYjSXbY41Nk/w9YyfNIkBIoL1M7Nhv5r034/3d4Cy7KIwGfMPXq5oz5SW0xp8b/u3r+zdb&#10;zmISvhUWvGr4qCK/O7x+te/DTm2gA9sqZJTEx10fGt6lFHZVFWWnnIgrCMrToQZ0ItEWz1WLoqfs&#10;zlabur6tesA2IEgVI/19mA75oeTXWsn0WeuoErMNJ26pRCzxKcfqsBe7M4rQGTnTEP/BwgnjqeiS&#10;6kEkwb6j+S2VMxIhgk4rCa4CrY1URQOpWde/qHnsRFBFC5kTw2JTfLm08tPlhMy0DadGeeGoRY8J&#10;hTl3id0jQs+O4D3ZCMi22a0+xB2Bjv6E8y6GE2bpg0aXvySKDcXhcXFYDYlJ+nmz3dzW1AdJR5u3&#10;NzWtKUv1DA4Y0wcFjuVFw+PMZSGxLi6Ly8eYJuAVkCtbn2MSxr7zLUtjIDUii5iL5PMqC5gol1Ua&#10;rZqwX5QmI4jkVKOMoDpaZBdBwyOkVD6tl0x0O8O0sXYB1oXcX4Hz/QxVZTz/BbwgSmXwaQE74wH/&#10;VD0NV8p6un91YNKdLXiCdizNLNbQnJWGzG8iD/LP+wJ/frmHHwAAAP//AwBQSwMEFAAGAAgAAAAh&#10;ADYQ8G/dAAAACQEAAA8AAABkcnMvZG93bnJldi54bWxMj8FOwzAQRO9I/IO1SNyo0wBRCNlUiIoL&#10;l0KpOLvJNo6I11HsNoGvZznR486OZuaVq9n16kRj6DwjLBcJKOLaNx23CLuPl5scVIiGG9N7JoRv&#10;CrCqLi9KUzR+4nc6bWOrJIRDYRBsjEOhdagtORMWfiCW38GPzkQ5x1Y3o5kk3PU6TZJMO9OxNFgz&#10;0LOl+mt7dAgP4c3GYD9pfdgss82Padevuwnx+mp+egQVaY7/ZvibL9Ohkk17f+QmqB4hzRNhiQh3&#10;qSCI4fY+E2GPkIugq1KfE1S/AAAA//8DAFBLAQItABQABgAIAAAAIQC2gziS/gAAAOEBAAATAAAA&#10;AAAAAAAAAAAAAAAAAABbQ29udGVudF9UeXBlc10ueG1sUEsBAi0AFAAGAAgAAAAhADj9If/WAAAA&#10;lAEAAAsAAAAAAAAAAAAAAAAALwEAAF9yZWxzLy5yZWxzUEsBAi0AFAAGAAgAAAAhABVTgOHUAQAA&#10;AQQAAA4AAAAAAAAAAAAAAAAALgIAAGRycy9lMm9Eb2MueG1sUEsBAi0AFAAGAAgAAAAhADYQ8G/d&#10;AAAACQEAAA8AAAAAAAAAAAAAAAAALgQAAGRycy9kb3ducmV2LnhtbFBLBQYAAAAABAAEAPMAAAA4&#10;BQAAAAA=&#10;" strokecolor="#4579b8 [3044]">
                <v:stroke endarrow="open"/>
              </v:shape>
            </w:pict>
          </mc:Fallback>
        </mc:AlternateContent>
      </w:r>
    </w:p>
    <w:p w14:paraId="3C99F1DD" w14:textId="77777777" w:rsidR="001D6E83" w:rsidRDefault="00171E3A" w:rsidP="001D6E83">
      <w:pPr>
        <w:jc w:val="both"/>
      </w:pPr>
      <w:r>
        <w:rPr>
          <w:noProof/>
        </w:rPr>
        <mc:AlternateContent>
          <mc:Choice Requires="wps">
            <w:drawing>
              <wp:anchor distT="0" distB="0" distL="114300" distR="114300" simplePos="0" relativeHeight="251676672" behindDoc="0" locked="0" layoutInCell="1" allowOverlap="1" wp14:anchorId="3A42027C" wp14:editId="11661DA6">
                <wp:simplePos x="0" y="0"/>
                <wp:positionH relativeFrom="column">
                  <wp:posOffset>4057650</wp:posOffset>
                </wp:positionH>
                <wp:positionV relativeFrom="paragraph">
                  <wp:posOffset>31115</wp:posOffset>
                </wp:positionV>
                <wp:extent cx="215900" cy="171450"/>
                <wp:effectExtent l="0" t="38100" r="50800" b="19050"/>
                <wp:wrapNone/>
                <wp:docPr id="12" name="Straight Arrow Connector 12"/>
                <wp:cNvGraphicFramePr/>
                <a:graphic xmlns:a="http://schemas.openxmlformats.org/drawingml/2006/main">
                  <a:graphicData uri="http://schemas.microsoft.com/office/word/2010/wordprocessingShape">
                    <wps:wsp>
                      <wps:cNvCnPr/>
                      <wps:spPr>
                        <a:xfrm flipV="1">
                          <a:off x="0" y="0"/>
                          <a:ext cx="215900" cy="1714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A07B9C5" id="Straight Arrow Connector 12" o:spid="_x0000_s1026" type="#_x0000_t32" style="position:absolute;margin-left:319.5pt;margin-top:2.45pt;width:17pt;height:13.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gy9gEAANMDAAAOAAAAZHJzL2Uyb0RvYy54bWysU02P0zAQvSPxHyzfaT60hW3VdAUt5QJs&#10;pQXuU9tJLDm2NTZN++8ZO9lqgRviYtkzmTfvzZtsHi6DYWeFQTvb8GpRcqascFLbruHfvx3e3HMW&#10;IlgJxlnV8KsK/GH7+tVm9GtVu94ZqZARiA3r0Te8j9GviyKIXg0QFs4rS8nW4QCRntgVEmEk9MEU&#10;dVm+LUaH0qMTKgSK7qck32b8tlUiPrZtUJGZhhO3mE/M5ymdxXYD6w7B91rMNOAfWAygLTW9Qe0h&#10;AvuJ+i+oQQt0wbVxIdxQuLbVQmUNpKYq/1Dz1INXWQsNJ/jbmML/gxVfz0dkWpJ3NWcWBvLoKSLo&#10;ro/sPaIb2c5ZS3N0yOgTmtfow5rKdvaI8yv4IybxlxYH1hrtfxBcHgcJZJc87ett2uoSmaBgXS1X&#10;JXkiKFW9q+6W2Y1igklwHkP8pNzA0qXhYaZ14zO1gPPnEIkIFT4XpGLrDtqYbK+xbGz4alkvqRnQ&#10;krUGIl0HT7KD7TgD09H2ioiZdHBGy1SdcAJ2p51BdgbaoLvDffVhP33Ug1RTdLUsSUduFSB+cXIK&#10;V+VznKjNMJnmb/iJ8x5CP9Xk1AQVQZuPVrJ49eQJJCtSgrCMTcRU3u5Ze/JkciHdTk5eszlFetHm&#10;5LJ5y9NqvnzT/eW/uP0FAAD//wMAUEsDBBQABgAIAAAAIQCGeF0l3wAAAAgBAAAPAAAAZHJzL2Rv&#10;d25yZXYueG1sTI9BT4NAFITvJv6HzTPxZpcWwYI8GjXx0IMHkaTpbcs+gZR9S9hti/5615MeJzOZ&#10;+abYzGYQZ5pcbxlhuYhAEDdW99wi1B+vd2sQzivWarBMCF/kYFNeXxUq1/bC73SufCtCCbtcIXTe&#10;j7mUrunIKLewI3HwPu1klA9yaqWe1CWUm0GuoiiVRvUcFjo10ktHzbE6GQS73R3t/rmOvpM6iXer&#10;eazetgni7c389AjC0+z/wvCLH9ChDEwHe2LtxICQxln44hHuMxDBTx/ioA8I8TIDWRby/4HyBwAA&#10;//8DAFBLAQItABQABgAIAAAAIQC2gziS/gAAAOEBAAATAAAAAAAAAAAAAAAAAAAAAABbQ29udGVu&#10;dF9UeXBlc10ueG1sUEsBAi0AFAAGAAgAAAAhADj9If/WAAAAlAEAAAsAAAAAAAAAAAAAAAAALwEA&#10;AF9yZWxzLy5yZWxzUEsBAi0AFAAGAAgAAAAhAJJGODL2AQAA0wMAAA4AAAAAAAAAAAAAAAAALgIA&#10;AGRycy9lMm9Eb2MueG1sUEsBAi0AFAAGAAgAAAAhAIZ4XSXfAAAACAEAAA8AAAAAAAAAAAAAAAAA&#10;UAQAAGRycy9kb3ducmV2LnhtbFBLBQYAAAAABAAEAPMAAABcBQAAAAA=&#10;" strokecolor="#4a7ebb">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158C318A" wp14:editId="3E553281">
                <wp:simplePos x="0" y="0"/>
                <wp:positionH relativeFrom="column">
                  <wp:posOffset>2311400</wp:posOffset>
                </wp:positionH>
                <wp:positionV relativeFrom="paragraph">
                  <wp:posOffset>113665</wp:posOffset>
                </wp:positionV>
                <wp:extent cx="1746250" cy="514350"/>
                <wp:effectExtent l="0" t="0" r="25400" b="19050"/>
                <wp:wrapNone/>
                <wp:docPr id="5" name="Oval 5"/>
                <wp:cNvGraphicFramePr/>
                <a:graphic xmlns:a="http://schemas.openxmlformats.org/drawingml/2006/main">
                  <a:graphicData uri="http://schemas.microsoft.com/office/word/2010/wordprocessingShape">
                    <wps:wsp>
                      <wps:cNvSpPr/>
                      <wps:spPr>
                        <a:xfrm>
                          <a:off x="0" y="0"/>
                          <a:ext cx="1746250" cy="514350"/>
                        </a:xfrm>
                        <a:prstGeom prst="ellipse">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3E2F11B8" w14:textId="77777777" w:rsidR="00825A2E" w:rsidRDefault="00825A2E" w:rsidP="00171E3A">
                            <w:pPr>
                              <w:jc w:val="center"/>
                            </w:pPr>
                            <w:r>
                              <w:rPr>
                                <w:sz w:val="18"/>
                                <w:szCs w:val="18"/>
                              </w:rPr>
                              <w:t>HCM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8C318A" id="Oval 5" o:spid="_x0000_s1028" style="position:absolute;left:0;text-align:left;margin-left:182pt;margin-top:8.95pt;width:137.5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cpYZAIAACwFAAAOAAAAZHJzL2Uyb0RvYy54bWysVN9v2jAQfp+0/8Hy+xrCoN2ihgpRdZqE&#10;WrR26rNxbLDm+DzbkLC/fmcnBLSiPUx7Se583/30d769a2tN9sJ5Baak+dWIEmE4VMpsSvr95eHD&#10;J0p8YKZiGowo6UF4ejd7/+62sYUYwxZ0JRzBIMYXjS3pNgRbZJnnW1EzfwVWGDRKcDULqLpNVjnW&#10;YPRaZ+PR6DprwFXWARfe4+l9Z6SzFF9KwcOTlF4EokuKtYX0dem7jt9sdsuKjWN2q3hfBvuHKmqm&#10;DCYdQt2zwMjOqTehasUdeJDhikOdgZSKi9QDdpOP/ujmecusSL3gcLwdxuT/X1j+uH+2K4djaKwv&#10;PIqxi1a6Ov6xPtKmYR2GYYk2EI6H+c3kejzFmXK0TfPJR5QxTHbyts6HLwJqEoWSCq2V9bEfVrD9&#10;0ocOfUTFYw9aVQ9K66REDoiFdmTP8PbWm3Ef/wyVnapOUjhoEX21+SYkURXWOU4JE6FOwaofeR8s&#10;IaOLxLSDU37JSYejU4+NbiKRbHAcXXI8ZRvQKSOYMDjWyoD7u7Ps8Djjs16jGNp1i83GXvuLXEN1&#10;WDnioCO8t/xB4SUsmQ8r5pDheG+4teEJP1JDU1LoJUq24H5dOo94JB5aKWlwY0rqf+6YE5TorwYp&#10;+TmfTOKKJWUyvRmj4s4t63OL2dULwGvN8X2wPIkRH/RRlA7qV1zuecyKJmY45i4pD+6oLEK3yfg8&#10;cDGfJxiulWVhaZ4tj8HjnCPDXtpX5mzPxIAcfoTjdr1hY4eNngbmuwBSJarGSXdz7W8AVzLxvX8+&#10;4s6f6wl1euRmvwEAAP//AwBQSwMEFAAGAAgAAAAhAEFA//XgAAAACQEAAA8AAABkcnMvZG93bnJl&#10;di54bWxMj8FOwzAQRO9I/IO1SNyoU1qlSYhTVZU4gBBSSy/c3HgbR8TrEDtt+vcsJzjuzGj2Tbme&#10;XCfOOITWk4L5LAGBVHvTUqPg8PH8kIEIUZPRnSdUcMUA6+r2ptSF8Rfa4XkfG8ElFAqtwMbYF1KG&#10;2qLTYeZ7JPZOfnA68jk00gz6wuWuk49JkkqnW+IPVve4tVh/7UenYFUfTv08e2u/3z/t63J82Ta7&#10;zVWp+7tp8wQi4hT/wvCLz+hQMdPRj2SC6BQs0iVviWyschAcSBc5C0cFeZaDrEr5f0H1AwAA//8D&#10;AFBLAQItABQABgAIAAAAIQC2gziS/gAAAOEBAAATAAAAAAAAAAAAAAAAAAAAAABbQ29udGVudF9U&#10;eXBlc10ueG1sUEsBAi0AFAAGAAgAAAAhADj9If/WAAAAlAEAAAsAAAAAAAAAAAAAAAAALwEAAF9y&#10;ZWxzLy5yZWxzUEsBAi0AFAAGAAgAAAAhADTRylhkAgAALAUAAA4AAAAAAAAAAAAAAAAALgIAAGRy&#10;cy9lMm9Eb2MueG1sUEsBAi0AFAAGAAgAAAAhAEFA//XgAAAACQEAAA8AAAAAAAAAAAAAAAAAvgQA&#10;AGRycy9kb3ducmV2LnhtbFBLBQYAAAAABAAEAPMAAADLBQAAAAA=&#10;" fillcolor="#eeece1 [3214]" strokecolor="black [3200]" strokeweight="2pt">
                <v:textbox>
                  <w:txbxContent>
                    <w:p w14:paraId="3E2F11B8" w14:textId="77777777" w:rsidR="00825A2E" w:rsidRDefault="00825A2E" w:rsidP="00171E3A">
                      <w:pPr>
                        <w:jc w:val="center"/>
                      </w:pPr>
                      <w:r>
                        <w:rPr>
                          <w:sz w:val="18"/>
                          <w:szCs w:val="18"/>
                        </w:rPr>
                        <w:t>HCM</w:t>
                      </w:r>
                    </w:p>
                  </w:txbxContent>
                </v:textbox>
              </v:oval>
            </w:pict>
          </mc:Fallback>
        </mc:AlternateContent>
      </w:r>
      <w:r>
        <w:rPr>
          <w:noProof/>
        </w:rPr>
        <mc:AlternateContent>
          <mc:Choice Requires="wps">
            <w:drawing>
              <wp:anchor distT="0" distB="0" distL="114300" distR="114300" simplePos="0" relativeHeight="251661312" behindDoc="0" locked="0" layoutInCell="1" allowOverlap="1" wp14:anchorId="657F619E" wp14:editId="62D0D3AC">
                <wp:simplePos x="0" y="0"/>
                <wp:positionH relativeFrom="column">
                  <wp:posOffset>0</wp:posOffset>
                </wp:positionH>
                <wp:positionV relativeFrom="paragraph">
                  <wp:posOffset>158115</wp:posOffset>
                </wp:positionV>
                <wp:extent cx="1746250" cy="539750"/>
                <wp:effectExtent l="0" t="0" r="25400" b="12700"/>
                <wp:wrapNone/>
                <wp:docPr id="3" name="Oval 3"/>
                <wp:cNvGraphicFramePr/>
                <a:graphic xmlns:a="http://schemas.openxmlformats.org/drawingml/2006/main">
                  <a:graphicData uri="http://schemas.microsoft.com/office/word/2010/wordprocessingShape">
                    <wps:wsp>
                      <wps:cNvSpPr/>
                      <wps:spPr>
                        <a:xfrm>
                          <a:off x="0" y="0"/>
                          <a:ext cx="1746250" cy="539750"/>
                        </a:xfrm>
                        <a:prstGeom prst="ellipse">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3A5700A2" w14:textId="77777777" w:rsidR="00825A2E" w:rsidRDefault="00825A2E" w:rsidP="00171E3A">
                            <w:pPr>
                              <w:jc w:val="center"/>
                            </w:pPr>
                            <w:r w:rsidRPr="00171E3A">
                              <w:rPr>
                                <w:sz w:val="18"/>
                                <w:szCs w:val="18"/>
                              </w:rPr>
                              <w:t>Cityti</w:t>
                            </w:r>
                            <w:r>
                              <w:rPr>
                                <w:sz w:val="18"/>
                                <w:szCs w:val="18"/>
                              </w:rPr>
                              <w:t>me-Adjustments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7F619E" id="Oval 3" o:spid="_x0000_s1029" style="position:absolute;left:0;text-align:left;margin-left:0;margin-top:12.45pt;width:137.5pt;height: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a2iZQIAACwFAAAOAAAAZHJzL2Uyb0RvYy54bWysVN9P2zAQfp+0/8Hy+0hTCoyKFFUgpkkI&#10;0GDi2XXs1prj885uk+6v39lN02qgPUx7Se58990vf+er666xbKMwGHAVL09GnCknoTZuWfHvL3ef&#10;PnMWonC1sOBUxbcq8OvZxw9XrZ+qMazA1goZBXFh2vqKr2L006IIcqUaEU7AK0dGDdiISCouixpF&#10;S9EbW4xHo/OiBaw9glQh0OntzshnOb7WSsZHrYOKzFacaov5i/m7SN9idiWmSxR+ZWRfhviHKhph&#10;HCUdQt2KKNgazZtQjZEIAXQ8kdAUoLWRKvdA3ZSjP7p5Xgmvci80nOCHMYX/F1Y+bJ79E9IYWh+m&#10;gcTURaexSX+qj3V5WNthWKqLTNJheTE5H5/RTCXZzk4vL0imMMUB7THELwoaloSKK2uND6kfMRWb&#10;+xB33nuvdBzAmvrOWJuVxAF1Y5FtBN3eYjnu4x95FYeqsxS3ViWsdd+UZqamOsc5YSbUIVj9o+yD&#10;Zc8E0ZR2AJXvgWzcg3rfBFOZZANw9B7wkG3wzhnBxQHYGAf4d7De+dOMj3pNYuwWHTVb8dPUVDpZ&#10;QL19QoawI3zw8s7QJdyLEJ8EEsPp3mhr4yN9tIW24tBLnK0Af713nvyJeGTlrKWNqXj4uRaoOLNf&#10;HVHyspxM0oplZXJ2MSYFjy2LY4tbNzdA11rS++BlFpN/tHtRIzSvtNzzlJVMwknKXXEZca/cxN0m&#10;0/Mg1Xye3WitvIj37tnLFDzNOTHspXsV6HsmRuLwA+y36w0bd74J6WC+jqBNpuphrv0N0EpmvvfP&#10;R9r5Yz17HR652W8AAAD//wMAUEsDBBQABgAIAAAAIQCfDycX3wAAAAcBAAAPAAAAZHJzL2Rvd25y&#10;ZXYueG1sTI/BbsIwEETvlfoP1iL1VhwiWkgaByGkHlpVlaBcejPxEkfE6zR2IPx9tyd6nJ3RzNti&#10;NbpWnLEPjScFs2kCAqnypqFawf7r9XEJIkRNRreeUMEVA6zK+7tC58ZfaIvnXawFl1DItQIbY5dL&#10;GSqLToep75DYO/re6ciyr6Xp9YXLXSvTJHmWTjfEC1Z3uLFYnXaDU7Co9sdutvxofj6/7ft8eNvU&#10;2/VVqYfJuH4BEXGMtzD84TM6lMx08AOZIFoF/EhUkM4zEOymiyc+HDiWZBnIspD/+ctfAAAA//8D&#10;AFBLAQItABQABgAIAAAAIQC2gziS/gAAAOEBAAATAAAAAAAAAAAAAAAAAAAAAABbQ29udGVudF9U&#10;eXBlc10ueG1sUEsBAi0AFAAGAAgAAAAhADj9If/WAAAAlAEAAAsAAAAAAAAAAAAAAAAALwEAAF9y&#10;ZWxzLy5yZWxzUEsBAi0AFAAGAAgAAAAhAJihraJlAgAALAUAAA4AAAAAAAAAAAAAAAAALgIAAGRy&#10;cy9lMm9Eb2MueG1sUEsBAi0AFAAGAAgAAAAhAJ8PJxffAAAABwEAAA8AAAAAAAAAAAAAAAAAvwQA&#10;AGRycy9kb3ducmV2LnhtbFBLBQYAAAAABAAEAPMAAADLBQAAAAA=&#10;" fillcolor="#eeece1 [3214]" strokecolor="black [3200]" strokeweight="2pt">
                <v:textbox>
                  <w:txbxContent>
                    <w:p w14:paraId="3A5700A2" w14:textId="77777777" w:rsidR="00825A2E" w:rsidRDefault="00825A2E" w:rsidP="00171E3A">
                      <w:pPr>
                        <w:jc w:val="center"/>
                      </w:pPr>
                      <w:r w:rsidRPr="00171E3A">
                        <w:rPr>
                          <w:sz w:val="18"/>
                          <w:szCs w:val="18"/>
                        </w:rPr>
                        <w:t>Cityti</w:t>
                      </w:r>
                      <w:r>
                        <w:rPr>
                          <w:sz w:val="18"/>
                          <w:szCs w:val="18"/>
                        </w:rPr>
                        <w:t>me-Adjustments</w:t>
                      </w:r>
                    </w:p>
                  </w:txbxContent>
                </v:textbox>
              </v:oval>
            </w:pict>
          </mc:Fallback>
        </mc:AlternateContent>
      </w:r>
    </w:p>
    <w:p w14:paraId="78E0729D" w14:textId="77777777" w:rsidR="00171E3A" w:rsidRDefault="00171E3A" w:rsidP="001D6E83">
      <w:pPr>
        <w:jc w:val="both"/>
      </w:pPr>
      <w:r>
        <w:rPr>
          <w:noProof/>
        </w:rPr>
        <mc:AlternateContent>
          <mc:Choice Requires="wps">
            <w:drawing>
              <wp:anchor distT="0" distB="0" distL="114300" distR="114300" simplePos="0" relativeHeight="251678720" behindDoc="0" locked="0" layoutInCell="1" allowOverlap="1" wp14:anchorId="73A7AD6E" wp14:editId="02B539E5">
                <wp:simplePos x="0" y="0"/>
                <wp:positionH relativeFrom="column">
                  <wp:posOffset>4089400</wp:posOffset>
                </wp:positionH>
                <wp:positionV relativeFrom="paragraph">
                  <wp:posOffset>165100</wp:posOffset>
                </wp:positionV>
                <wp:extent cx="184150" cy="209550"/>
                <wp:effectExtent l="0" t="0" r="82550" b="57150"/>
                <wp:wrapNone/>
                <wp:docPr id="13" name="Straight Arrow Connector 13"/>
                <wp:cNvGraphicFramePr/>
                <a:graphic xmlns:a="http://schemas.openxmlformats.org/drawingml/2006/main">
                  <a:graphicData uri="http://schemas.microsoft.com/office/word/2010/wordprocessingShape">
                    <wps:wsp>
                      <wps:cNvCnPr/>
                      <wps:spPr>
                        <a:xfrm>
                          <a:off x="0" y="0"/>
                          <a:ext cx="184150" cy="2095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54E16CF" id="Straight Arrow Connector 13" o:spid="_x0000_s1026" type="#_x0000_t32" style="position:absolute;margin-left:322pt;margin-top:13pt;width:14.5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iP7gEAAMkDAAAOAAAAZHJzL2Uyb0RvYy54bWysU8GO0zAQvSPxD5bvNEnZom3UdAUt5QJs&#10;pYUPmNpOYsmxrbFp2r9n7GTLAjfExRmPPc/z3rxsHi6DYWeFQTvb8GpRcqascFLbruHfvx3e3HMW&#10;IlgJxlnV8KsK/GH7+tVm9LVaut4ZqZARiA316Bvex+jrogiiVwOEhfPK0mHrcIBIW+wKiTAS+mCK&#10;ZVm+K0aH0qMTKgTK7qdDvs34batEfGzboCIzDafeYl4xr6e0FtsN1B2C77WY24B/6GIAbenRG9Qe&#10;IrAfqP+CGrRAF1wbF8INhWtbLVTmQGyq8g82Tz14lbmQOMHfZAr/D1Z8PR+RaUmze8uZhYFm9BQR&#10;dNdH9h7RjWznrCUdHTK6QnqNPtRUtrNHnHfBHzGRv7Q4pC/RYpes8fWmsbpEJihZ3d9VK5qEoKNl&#10;uV5RTCjFr2KPIX5SbmApaHiYm7l1UWWd4fw5xKnwuSC9bN1BG0N5qI1lY8PXq+WKHgOyVmsgUjh4&#10;IhtsxxmYjjwrImbE4IyWqToVB+xOO4PsDOSbu8N99WE/XepBqim7XpXl7J8A8YuTU7oqn/PEaYbJ&#10;/H7DTz3vIfRTTT6arBhBm49Wsnj1NAlIA5j1MTY1prKnZ+5pEpP2KTo5ec0jKdKO/JKfnb2dDPly&#10;T/HLP3D7EwAA//8DAFBLAwQUAAYACAAAACEA5K5AdeEAAAAJAQAADwAAAGRycy9kb3ducmV2Lnht&#10;bEyPQU/DMAyF70j8h8hI3FjaMgKUutOENGkHkLaCxI5Za5qOJqmabCv/HnOCk229p+fvFYvJ9uJE&#10;Y+i8Q0hnCQhytW861yK8v61uHkCEqF2je+8I4ZsCLMrLi0LnjT+7LZ2q2AoOcSHXCCbGIZcy1Ias&#10;DjM/kGPt049WRz7HVjajPnO47WWWJEpa3Tn+YPRAz4bqr+poET7WqUqrnVlSXB1eXzbZTm8Pa8Tr&#10;q2n5BCLSFP/M8IvP6FAy094fXRNEj6Dmc+4SETLFkw3q/paXPcLdYwKyLOT/BuUPAAAA//8DAFBL&#10;AQItABQABgAIAAAAIQC2gziS/gAAAOEBAAATAAAAAAAAAAAAAAAAAAAAAABbQ29udGVudF9UeXBl&#10;c10ueG1sUEsBAi0AFAAGAAgAAAAhADj9If/WAAAAlAEAAAsAAAAAAAAAAAAAAAAALwEAAF9yZWxz&#10;Ly5yZWxzUEsBAi0AFAAGAAgAAAAhAPF7CI/uAQAAyQMAAA4AAAAAAAAAAAAAAAAALgIAAGRycy9l&#10;Mm9Eb2MueG1sUEsBAi0AFAAGAAgAAAAhAOSuQHXhAAAACQEAAA8AAAAAAAAAAAAAAAAASAQAAGRy&#10;cy9kb3ducmV2LnhtbFBLBQYAAAAABAAEAPMAAABWBQAAAAA=&#10;" strokecolor="#4a7ebb">
                <v:stroke endarrow="open"/>
              </v:shape>
            </w:pict>
          </mc:Fallback>
        </mc:AlternateContent>
      </w:r>
      <w:r>
        <w:rPr>
          <w:noProof/>
        </w:rPr>
        <mc:AlternateContent>
          <mc:Choice Requires="wps">
            <w:drawing>
              <wp:anchor distT="0" distB="0" distL="114300" distR="114300" simplePos="0" relativeHeight="251674624" behindDoc="0" locked="0" layoutInCell="1" allowOverlap="1" wp14:anchorId="38261C42" wp14:editId="2916DD3B">
                <wp:simplePos x="0" y="0"/>
                <wp:positionH relativeFrom="column">
                  <wp:posOffset>1778000</wp:posOffset>
                </wp:positionH>
                <wp:positionV relativeFrom="paragraph">
                  <wp:posOffset>266700</wp:posOffset>
                </wp:positionV>
                <wp:extent cx="533400" cy="273050"/>
                <wp:effectExtent l="0" t="38100" r="57150" b="31750"/>
                <wp:wrapNone/>
                <wp:docPr id="10" name="Straight Arrow Connector 10"/>
                <wp:cNvGraphicFramePr/>
                <a:graphic xmlns:a="http://schemas.openxmlformats.org/drawingml/2006/main">
                  <a:graphicData uri="http://schemas.microsoft.com/office/word/2010/wordprocessingShape">
                    <wps:wsp>
                      <wps:cNvCnPr/>
                      <wps:spPr>
                        <a:xfrm flipV="1">
                          <a:off x="0" y="0"/>
                          <a:ext cx="533400" cy="2730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9C49C9C" id="Straight Arrow Connector 10" o:spid="_x0000_s1026" type="#_x0000_t32" style="position:absolute;margin-left:140pt;margin-top:21pt;width:42pt;height:21.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ddj9gEAANMDAAAOAAAAZHJzL2Uyb0RvYy54bWysU0uP0zAQviPxHyzfadJ2C7tV0xW0lAuP&#10;Sgvcp7aTWPJLY9O0/56xE6oFboiLNY/MN983M9k8XqxhZ4VRe9fw+azmTDnhpXZdw799Pby65ywm&#10;cBKMd6rhVxX54/bli80Q1mrhe2+kQkYgLq6H0PA+pbCuqih6ZSHOfFCOkq1HC4lc7CqJMBC6NdWi&#10;rl9Xg0cZ0AsVI0X3Y5JvC37bKpG+tG1UiZmGE7dUXizvKb/VdgPrDiH0Wkw04B9YWNCOmt6g9pCA&#10;/UD9F5TVAn30bZoJbyvftlqoooHUzOs/1Dz1EFTRQsOJ4Tam+P9gxefzEZmWtDsajwNLO3pKCLrr&#10;E3uL6Ae2887RHD0y+oTmNYS4prKdO+LkxXDELP7SomWt0eE7wZVxkEB2KdO+3qatLokJCq6Wy7ua&#10;mgpKLd4s61VBr0aYDBcwpg/KW5aNhseJ1o3P2ALOH2MiIlT4qyAXO3/QxpT1GseGhj+sFitqBnRk&#10;rYFEpg0kO7qOMzAdXa9IWEhHb7TM1RknYnfaGWRnoAu6O9zP3+3Hj3qQaow+rGrSUVpFSJ+8HMNz&#10;UjTGidoEU2j+hp857yH2Y01JjVAJtHnvJEvXQDuBvIqcICzjMjFVrnvSnncybiFbJy+vZTlV9uhy&#10;Stl05fk0n/tkP/8Xtz8BAAD//wMAUEsDBBQABgAIAAAAIQBJ+Q/34AAAAAkBAAAPAAAAZHJzL2Rv&#10;d25yZXYueG1sTI8xT8MwEIV3JP6DdUhs1CZtqijkUgESQwcGQqSKzY2PJGpsR7HbBn4916lMd6f3&#10;9O57xWa2gzjRFHrvEB4XCgS5xpvetQj159tDBiJE7YwevCOEHwqwKW9vCp0bf3YfdKpiKzjEhVwj&#10;dDGOuZSh6cjqsPAjOda+/WR15HNqpZn0mcPtIBOl1tLq3vGHTo/02lFzqI4WwW93B//1UqvftE6X&#10;u2Qeq/dtinh/Nz8/gYg0x6sZLviMDiUz7f3RmSAGhCRT3CUirBKebFiuV7zsEbJUgSwL+b9B+QcA&#10;AP//AwBQSwECLQAUAAYACAAAACEAtoM4kv4AAADhAQAAEwAAAAAAAAAAAAAAAAAAAAAAW0NvbnRl&#10;bnRfVHlwZXNdLnhtbFBLAQItABQABgAIAAAAIQA4/SH/1gAAAJQBAAALAAAAAAAAAAAAAAAAAC8B&#10;AABfcmVscy8ucmVsc1BLAQItABQABgAIAAAAIQAjqddj9gEAANMDAAAOAAAAAAAAAAAAAAAAAC4C&#10;AABkcnMvZTJvRG9jLnhtbFBLAQItABQABgAIAAAAIQBJ+Q/34AAAAAkBAAAPAAAAAAAAAAAAAAAA&#10;AFAEAABkcnMvZG93bnJldi54bWxQSwUGAAAAAAQABADzAAAAXQUAAAAA&#10;" strokecolor="#4a7ebb">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32F99106" wp14:editId="2B3D69E0">
                <wp:simplePos x="0" y="0"/>
                <wp:positionH relativeFrom="column">
                  <wp:posOffset>1778000</wp:posOffset>
                </wp:positionH>
                <wp:positionV relativeFrom="paragraph">
                  <wp:posOffset>50800</wp:posOffset>
                </wp:positionV>
                <wp:extent cx="482600" cy="0"/>
                <wp:effectExtent l="0" t="76200" r="12700" b="114300"/>
                <wp:wrapNone/>
                <wp:docPr id="9" name="Straight Arrow Connector 9"/>
                <wp:cNvGraphicFramePr/>
                <a:graphic xmlns:a="http://schemas.openxmlformats.org/drawingml/2006/main">
                  <a:graphicData uri="http://schemas.microsoft.com/office/word/2010/wordprocessingShape">
                    <wps:wsp>
                      <wps:cNvCnPr/>
                      <wps:spPr>
                        <a:xfrm>
                          <a:off x="0" y="0"/>
                          <a:ext cx="4826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E035391" id="Straight Arrow Connector 9" o:spid="_x0000_s1026" type="#_x0000_t32" style="position:absolute;margin-left:140pt;margin-top:4pt;width:38pt;height: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u/0AEAAPwDAAAOAAAAZHJzL2Uyb0RvYy54bWysU8GO0zAQvSPxD5bvNGmFVrtR0xXqAhcE&#10;FQsf4HXsxpLtscamSf6esZNmESAkEJdJ7PGbee95vL8fnWUXhdGAb/l2U3OmvITO+HPLv3559+qW&#10;s5iE74QFr1o+qcjvDy9f7IfQqB30YDuFjIr42Ayh5X1KoamqKHvlRNxAUJ6SGtCJREs8Vx2Kgao7&#10;W+3q+qYaALuAIFWMtPswJ/mh1NdayfRJ66gSsy0nbqlELPEpx+qwF80ZReiNXGiIf2DhhPHUdC31&#10;IJJg39D8UsoZiRBBp40EV4HWRqqigdRs65/UPPYiqKKFzIlhtSn+v7Ly4+WEzHQtv+PMC0dX9JhQ&#10;mHOf2BtEGNgRvCcbAdlddmsIsSHQ0Z9wWcVwwix91Ojyl0SxsTg8rQ6rMTFJm69vdzc13YO8pqpn&#10;XMCY3itwLP+0PC401v7bYrC4fIiJOhPwCshNrc8xCWPf+o6lKZAQkflnznQ256vMfWZb/tJk1Yz9&#10;rDR5QPzmHmX61NEiuwiaGyGl8mm7VqLTGaaNtSuwLuT+CFzOZ6gqk/k34BVROoNPK9gZD/i77mm8&#10;Utbz+asDs+5swRN0U7nHYg2NWPFqeQ55hn9cF/jzoz18BwAA//8DAFBLAwQUAAYACAAAACEAq7Bb&#10;ItsAAAAHAQAADwAAAGRycy9kb3ducmV2LnhtbEyPQU/DMAyF70j8h8iTuLF0Q1SlNJ0QExcugzFx&#10;9lqvqdY4VZOthV+P4cJO9tOznr9XrCbXqTMNofVsYDFPQBFXvm65MbD7eLnNQIWIXGPnmQx8UYBV&#10;eX1VYF77kd/pvI2NkhAOORqwMfa51qGy5DDMfU8s3sEPDqPIodH1gKOEu04vkyTVDluWDxZ7erZU&#10;HbcnZ+AhvNkY7CetD5tFuvnGZv26G425mU1Pj6AiTfH/GH7xBR1KYdr7E9dBdQaWWSJdooFMhvh3&#10;96ks+z+ty0Jf8pc/AAAA//8DAFBLAQItABQABgAIAAAAIQC2gziS/gAAAOEBAAATAAAAAAAAAAAA&#10;AAAAAAAAAABbQ29udGVudF9UeXBlc10ueG1sUEsBAi0AFAAGAAgAAAAhADj9If/WAAAAlAEAAAsA&#10;AAAAAAAAAAAAAAAALwEAAF9yZWxzLy5yZWxzUEsBAi0AFAAGAAgAAAAhAGumC7/QAQAA/AMAAA4A&#10;AAAAAAAAAAAAAAAALgIAAGRycy9lMm9Eb2MueG1sUEsBAi0AFAAGAAgAAAAhAKuwWyLbAAAABwEA&#10;AA8AAAAAAAAAAAAAAAAAKgQAAGRycy9kb3ducmV2LnhtbFBLBQYAAAAABAAEAPMAAAAyBQAAAAA=&#10;" strokecolor="#4579b8 [3044]">
                <v:stroke endarrow="open"/>
              </v:shape>
            </w:pict>
          </mc:Fallback>
        </mc:AlternateContent>
      </w:r>
      <w:r>
        <w:rPr>
          <w:noProof/>
        </w:rPr>
        <mc:AlternateContent>
          <mc:Choice Requires="wps">
            <w:drawing>
              <wp:anchor distT="0" distB="0" distL="114300" distR="114300" simplePos="0" relativeHeight="251669504" behindDoc="0" locked="0" layoutInCell="1" allowOverlap="1" wp14:anchorId="6E136FEB" wp14:editId="7AB97763">
                <wp:simplePos x="0" y="0"/>
                <wp:positionH relativeFrom="column">
                  <wp:posOffset>4305300</wp:posOffset>
                </wp:positionH>
                <wp:positionV relativeFrom="paragraph">
                  <wp:posOffset>266700</wp:posOffset>
                </wp:positionV>
                <wp:extent cx="1746250" cy="514350"/>
                <wp:effectExtent l="0" t="0" r="25400" b="19050"/>
                <wp:wrapNone/>
                <wp:docPr id="7" name="Oval 7"/>
                <wp:cNvGraphicFramePr/>
                <a:graphic xmlns:a="http://schemas.openxmlformats.org/drawingml/2006/main">
                  <a:graphicData uri="http://schemas.microsoft.com/office/word/2010/wordprocessingShape">
                    <wps:wsp>
                      <wps:cNvSpPr/>
                      <wps:spPr>
                        <a:xfrm>
                          <a:off x="0" y="0"/>
                          <a:ext cx="1746250" cy="514350"/>
                        </a:xfrm>
                        <a:prstGeom prst="ellipse">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057C036A" w14:textId="77777777" w:rsidR="00825A2E" w:rsidRDefault="00825A2E" w:rsidP="00171E3A">
                            <w:pPr>
                              <w:jc w:val="center"/>
                            </w:pPr>
                            <w:r>
                              <w:rPr>
                                <w:sz w:val="18"/>
                                <w:szCs w:val="18"/>
                              </w:rPr>
                              <w:t>Other Entities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136FEB" id="Oval 7" o:spid="_x0000_s1030" style="position:absolute;left:0;text-align:left;margin-left:339pt;margin-top:21pt;width:137.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nCZAIAACwFAAAOAAAAZHJzL2Uyb0RvYy54bWysVE1v2zAMvQ/YfxB0Xx1nabsFdYqgRYcB&#10;RRusHXpWZCkRJosapcTOfv0oxXGCtdhh2MUmRT5+6VFX111j2VZhMOAqXp6NOFNOQm3cquLfn+8+&#10;fOIsROFqYcGpiu9U4Nez9++uWj9VY1iDrRUyCuLCtPUVX8fop0UR5Fo1IpyBV46MGrARkVRcFTWK&#10;lqI3thiPRhdFC1h7BKlCoNPbvZHPcnytlYyPWgcVma041RbzF/N3mb7F7EpMVyj82si+DPEPVTTC&#10;OEo6hLoVUbANmlehGiMRAuh4JqEpQGsjVe6BuilHf3TztBZe5V5oOMEPYwr/L6x82D75BdIYWh+m&#10;gcTURaexSX+qj3V5WLthWKqLTNJheTm5GJ/TTCXZzsvJR5IpTHFEewzxi4KGJaHiylrjQ+pHTMX2&#10;PsS998ErHQewpr4z1mYlcUDdWGRbQbe3XI37+CdexbHqLMWdVQlr3TelmampznFOmAl1DFb/KPtg&#10;2TNBNKUdQOVbIBsPoN43wVQm2QAcvQU8Zhu8c0ZwcQA2xgH+Haz3/jTjk16TGLtlR81WfJKaSidL&#10;qHcLZAh7wgcv7wxdwr0IcSGQGE73RlsbH+mjLbQVh17ibA34663z5E/EIytnLW1MxcPPjUDFmf3q&#10;iJKfy8kkrVhWJueXY1Lw1LI8tbhNcwN0rSW9D15mMflHexA1QvNCyz1PWckknKTcFZcRD8pN3G8y&#10;PQ9SzefZjdbKi3jvnrxMwdOcE8OeuxeBvmdiJA4/wGG7XrFx75uQDuabCNpkqh7n2t8ArWTme/98&#10;pJ0/1bPX8ZGb/QYAAP//AwBQSwMEFAAGAAgAAAAhAM5mTGPhAAAACgEAAA8AAABkcnMvZG93bnJl&#10;di54bWxMj0FPwzAMhe9I/IfISNxYujK2rms6TZM4gBDSxi7cssZrKhqnNOnW/XvMCU5+lp+ev1es&#10;R9eKM/ah8aRgOklAIFXeNFQrOHw8P2QgQtRkdOsJFVwxwLq8vSl0bvyFdnjex1pwCIVcK7AxdrmU&#10;obLodJj4DolvJ987HXnta2l6feFw18o0SebS6Yb4g9Udbi1WX/vBKVhUh1M3zd6a7/dP+zobXrb1&#10;bnNV6v5u3KxARBzjnxl+8RkdSmY6+oFMEK2C+SLjLlHBLOXJhuXTI4sjO1MWsizk/wrlDwAAAP//&#10;AwBQSwECLQAUAAYACAAAACEAtoM4kv4AAADhAQAAEwAAAAAAAAAAAAAAAAAAAAAAW0NvbnRlbnRf&#10;VHlwZXNdLnhtbFBLAQItABQABgAIAAAAIQA4/SH/1gAAAJQBAAALAAAAAAAAAAAAAAAAAC8BAABf&#10;cmVscy8ucmVsc1BLAQItABQABgAIAAAAIQBCk5nCZAIAACwFAAAOAAAAAAAAAAAAAAAAAC4CAABk&#10;cnMvZTJvRG9jLnhtbFBLAQItABQABgAIAAAAIQDOZkxj4QAAAAoBAAAPAAAAAAAAAAAAAAAAAL4E&#10;AABkcnMvZG93bnJldi54bWxQSwUGAAAAAAQABADzAAAAzAUAAAAA&#10;" fillcolor="#eeece1 [3214]" strokecolor="black [3200]" strokeweight="2pt">
                <v:textbox>
                  <w:txbxContent>
                    <w:p w14:paraId="057C036A" w14:textId="77777777" w:rsidR="00825A2E" w:rsidRDefault="00825A2E" w:rsidP="00171E3A">
                      <w:pPr>
                        <w:jc w:val="center"/>
                      </w:pPr>
                      <w:r>
                        <w:rPr>
                          <w:sz w:val="18"/>
                          <w:szCs w:val="18"/>
                        </w:rPr>
                        <w:t>Other Entities</w:t>
                      </w:r>
                    </w:p>
                  </w:txbxContent>
                </v:textbox>
              </v:oval>
            </w:pict>
          </mc:Fallback>
        </mc:AlternateContent>
      </w:r>
    </w:p>
    <w:p w14:paraId="5599EE3D" w14:textId="77777777" w:rsidR="001D6E83" w:rsidRDefault="00171E3A" w:rsidP="001D6E83">
      <w:pPr>
        <w:jc w:val="both"/>
      </w:pPr>
      <w:r>
        <w:rPr>
          <w:noProof/>
        </w:rPr>
        <mc:AlternateContent>
          <mc:Choice Requires="wps">
            <w:drawing>
              <wp:anchor distT="0" distB="0" distL="114300" distR="114300" simplePos="0" relativeHeight="251663360" behindDoc="0" locked="0" layoutInCell="1" allowOverlap="1" wp14:anchorId="279EC9B8" wp14:editId="11AD6B64">
                <wp:simplePos x="0" y="0"/>
                <wp:positionH relativeFrom="column">
                  <wp:posOffset>0</wp:posOffset>
                </wp:positionH>
                <wp:positionV relativeFrom="paragraph">
                  <wp:posOffset>51435</wp:posOffset>
                </wp:positionV>
                <wp:extent cx="1746250" cy="546100"/>
                <wp:effectExtent l="0" t="0" r="25400" b="25400"/>
                <wp:wrapNone/>
                <wp:docPr id="4" name="Oval 4"/>
                <wp:cNvGraphicFramePr/>
                <a:graphic xmlns:a="http://schemas.openxmlformats.org/drawingml/2006/main">
                  <a:graphicData uri="http://schemas.microsoft.com/office/word/2010/wordprocessingShape">
                    <wps:wsp>
                      <wps:cNvSpPr/>
                      <wps:spPr>
                        <a:xfrm>
                          <a:off x="0" y="0"/>
                          <a:ext cx="1746250" cy="546100"/>
                        </a:xfrm>
                        <a:prstGeom prst="ellipse">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4BC0F74C" w14:textId="77777777" w:rsidR="00825A2E" w:rsidRDefault="00825A2E" w:rsidP="00171E3A">
                            <w:pPr>
                              <w:jc w:val="center"/>
                            </w:pPr>
                            <w:r>
                              <w:rPr>
                                <w:sz w:val="18"/>
                                <w:szCs w:val="18"/>
                              </w:rPr>
                              <w:t>Excel Special Pay Sheet (Adjustments)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9EC9B8" id="Oval 4" o:spid="_x0000_s1031" style="position:absolute;left:0;text-align:left;margin-left:0;margin-top:4.05pt;width:137.5pt;height: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7zZZwIAACwFAAAOAAAAZHJzL2Uyb0RvYy54bWysVMFu2zAMvQ/YPwi6r46DtN2COkXQosOA&#10;oi2aDj0rspQIk0WNUmJnXz9KcZxgLXYYdrFJkY8UyUddXXeNZVuFwYCreHk24kw5CbVxq4p/f7n7&#10;9JmzEIWrhQWnKr5TgV/PPn64av1UjWENtlbIKIgL09ZXfB2jnxZFkGvViHAGXjkyasBGRFJxVdQo&#10;Wore2GI8Gl0ULWDtEaQKgU5v90Y+y/G1VjI+ah1UZLbidLeYv5i/y/QtZldiukLh10b21xD/cItG&#10;GEdJh1C3Igq2QfMmVGMkQgAdzyQ0BWhtpMo1UDXl6I9qFmvhVa6FmhP80Kbw/8LKh+3CPyG1ofVh&#10;GkhMVXQam/Sn+7EuN2s3NEt1kUk6LC8nF+Nz6qkk2/nkohzlbhZHtMcQvypoWBIqrqw1PqR6xFRs&#10;70OkpOR98ErHAayp74y1WUkcUDcW2VbQ9JarcZoWIU68iuOtsxR3ViWsdc9KM1PTPcc5YSbUMVj9&#10;o+yDZc8E0ZR2AJXvgWw8gHrfBFOZZANw9B7wmG3wzhnBxQHYGAf4d7De+1MPTmpNYuyWHRVLY0hF&#10;pZMl1LsnZAh7wgcv7wwN4V6E+CSQGE5zo62Nj/TRFtqKQy9xtgb89d558ifikZWzljam4uHnRqDi&#10;zH5zRMkv5WSSViwrk/PLMSl4almeWtymuQEaa0nvg5dZTP7RHkSN0LzScs9TVjIJJyl3xWXEg3IT&#10;95tMz4NU83l2o7XyIt67hZcpeOpzYthL9yrQ90yMxOEHOGzXGzbufRPSwXwTQZtM1WNf+wnQSmY+&#10;9s9H2vlTPXsdH7nZbwAAAP//AwBQSwMEFAAGAAgAAAAhALHMYhLdAAAABQEAAA8AAABkcnMvZG93&#10;bnJldi54bWxMj0FLw0AUhO+C/2F5gje7Sak2xryUUvCgiNDai7dt9jUJZt/G7KZN/73Pkx6HGWa+&#10;KVaT69SJhtB6RkhnCSjiytuWa4T9x/NdBipEw9Z0ngnhQgFW5fVVYXLrz7yl0y7WSko45AahibHP&#10;tQ5VQ86Eme+JxTv6wZkocqi1HcxZyl2n50nyoJ1pWRYa09OmoeprNzqEZbU/9mn21n6/fzavi/Fl&#10;U2/XF8Tbm2n9BCrSFP/C8Isv6FAK08GPbIPqEORIRMhSUGLOl/eiDwiPixR0Wej/9OUPAAAA//8D&#10;AFBLAQItABQABgAIAAAAIQC2gziS/gAAAOEBAAATAAAAAAAAAAAAAAAAAAAAAABbQ29udGVudF9U&#10;eXBlc10ueG1sUEsBAi0AFAAGAAgAAAAhADj9If/WAAAAlAEAAAsAAAAAAAAAAAAAAAAALwEAAF9y&#10;ZWxzLy5yZWxzUEsBAi0AFAAGAAgAAAAhAJ5vvNlnAgAALAUAAA4AAAAAAAAAAAAAAAAALgIAAGRy&#10;cy9lMm9Eb2MueG1sUEsBAi0AFAAGAAgAAAAhALHMYhLdAAAABQEAAA8AAAAAAAAAAAAAAAAAwQQA&#10;AGRycy9kb3ducmV2LnhtbFBLBQYAAAAABAAEAPMAAADLBQAAAAA=&#10;" fillcolor="#eeece1 [3214]" strokecolor="black [3200]" strokeweight="2pt">
                <v:textbox>
                  <w:txbxContent>
                    <w:p w14:paraId="4BC0F74C" w14:textId="77777777" w:rsidR="00825A2E" w:rsidRDefault="00825A2E" w:rsidP="00171E3A">
                      <w:pPr>
                        <w:jc w:val="center"/>
                      </w:pPr>
                      <w:r>
                        <w:rPr>
                          <w:sz w:val="18"/>
                          <w:szCs w:val="18"/>
                        </w:rPr>
                        <w:t>Excel Special Pay Sheet (Adjustments)</w:t>
                      </w:r>
                    </w:p>
                  </w:txbxContent>
                </v:textbox>
              </v:oval>
            </w:pict>
          </mc:Fallback>
        </mc:AlternateContent>
      </w:r>
    </w:p>
    <w:p w14:paraId="0D558815" w14:textId="77777777" w:rsidR="001D6E83" w:rsidRDefault="001D6E83" w:rsidP="001D6E83">
      <w:pPr>
        <w:jc w:val="both"/>
      </w:pPr>
    </w:p>
    <w:p w14:paraId="25525304" w14:textId="77777777" w:rsidR="001D6E83" w:rsidRDefault="001D6E83" w:rsidP="001D6E83">
      <w:pPr>
        <w:pStyle w:val="NoSpacing"/>
      </w:pPr>
    </w:p>
    <w:p w14:paraId="62477B92" w14:textId="77777777" w:rsidR="00B17BA6" w:rsidRDefault="00CB7677" w:rsidP="00B17BA6">
      <w:pPr>
        <w:tabs>
          <w:tab w:val="left" w:pos="8070"/>
        </w:tabs>
      </w:pPr>
      <w:r w:rsidRPr="00CB7677">
        <w:t>P</w:t>
      </w:r>
      <w:r w:rsidR="00B17BA6" w:rsidRPr="00CB7677">
        <w:t xml:space="preserve">ay </w:t>
      </w:r>
      <w:r w:rsidRPr="00CB7677">
        <w:t>P</w:t>
      </w:r>
      <w:r w:rsidR="00B17BA6" w:rsidRPr="00CB7677">
        <w:t xml:space="preserve">eriod (PP) </w:t>
      </w:r>
      <w:r w:rsidRPr="00CB7677">
        <w:t>Schedule</w:t>
      </w:r>
      <w:r w:rsidR="00F36729">
        <w:t xml:space="preserve"> is always 2 weeks</w:t>
      </w:r>
      <w:r>
        <w:t>:</w:t>
      </w:r>
    </w:p>
    <w:p w14:paraId="6B5C75F0" w14:textId="77777777" w:rsidR="0048336A" w:rsidRPr="00CB7677" w:rsidRDefault="00C871D8" w:rsidP="0048336A">
      <w:pPr>
        <w:pStyle w:val="NoSpacing"/>
        <w:ind w:left="2160" w:firstLine="720"/>
      </w:pPr>
      <w:r>
        <w:rPr>
          <w:noProof/>
        </w:rPr>
        <mc:AlternateContent>
          <mc:Choice Requires="wps">
            <w:drawing>
              <wp:anchor distT="0" distB="0" distL="114300" distR="114300" simplePos="0" relativeHeight="251780096" behindDoc="0" locked="0" layoutInCell="1" allowOverlap="1" wp14:anchorId="4EBC1017" wp14:editId="1FC22DE1">
                <wp:simplePos x="0" y="0"/>
                <wp:positionH relativeFrom="column">
                  <wp:posOffset>47625</wp:posOffset>
                </wp:positionH>
                <wp:positionV relativeFrom="paragraph">
                  <wp:posOffset>16828</wp:posOffset>
                </wp:positionV>
                <wp:extent cx="6100763" cy="2452687"/>
                <wp:effectExtent l="0" t="0" r="14605" b="24130"/>
                <wp:wrapNone/>
                <wp:docPr id="11" name="Rectangle 11"/>
                <wp:cNvGraphicFramePr/>
                <a:graphic xmlns:a="http://schemas.openxmlformats.org/drawingml/2006/main">
                  <a:graphicData uri="http://schemas.microsoft.com/office/word/2010/wordprocessingShape">
                    <wps:wsp>
                      <wps:cNvSpPr/>
                      <wps:spPr>
                        <a:xfrm>
                          <a:off x="0" y="0"/>
                          <a:ext cx="6100763" cy="2452687"/>
                        </a:xfrm>
                        <a:prstGeom prst="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EDF18" id="Rectangle 11" o:spid="_x0000_s1026" style="position:absolute;margin-left:3.75pt;margin-top:1.35pt;width:480.4pt;height:193.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C5oAIAAK8FAAAOAAAAZHJzL2Uyb0RvYy54bWysVE1v2zAMvQ/YfxB0X+1kadIZcYqgRYcB&#10;XRu0HXpWZCk2IImapMTJfv0o2XGDLthh2MWW+PFIPpGcX++1IjvhfAOmpKOLnBJhOFSN2ZT0x8vd&#10;pytKfGCmYgqMKOlBeHq9+Phh3tpCjKEGVQlHEMT4orUlrUOwRZZ5XgvN/AVYYVApwWkW8Oo2WeVY&#10;i+haZeM8n2YtuMo64MJ7lN52SrpI+FIKHh6l9CIQVVLMLaSvS991/GaLOSs2jtm64X0a7B+y0Kwx&#10;GHSAumWBka1r/oDSDXfgQYYLDjoDKRsuUg1YzSh/V81zzaxItSA53g40+f8Hyx92K0eaCt9uRIlh&#10;Gt/oCVljZqMEQRkS1FpfoN2zXbn+5vEYq91Lp+Mf6yD7ROphIFXsA+EonI7yfDb9TAlH3XhyOZ5e&#10;zSJq9uZunQ9fBWgSDyV1GD+RyXb3PnSmR5MYzcBdoxTKWaFM/HpQTRVl6RJbR9woR3YMH51xLkyY&#10;Jjy11d+h6uSzyzxPz495pG6LLimrEzTUxQhZZKCrOZ3CQYku+pOQSB5WOU4BBqDT2KNOVbNKdOIY&#10;+XxoZRAwIkssZsDuAc7Vld4Hs+zto6tIXT84539LrON28EiRwYTBWTcG3DkAFYbInf2RpI6ayNIa&#10;qgO2loNu5rzldw0+7z3zYcUcDhmOIy6O8IgfqaAtKfQnSmpwv87Joz32PmopaXFoS+p/bpkTlKhv&#10;Bqfiy2gyiVOeLpPL2Rgv7lSzPtWYrb4BbBFsfMwuHaN9UMejdKBfcb8sY1RUMcMxdkl5cMfLTeiW&#10;CW4oLpbLZIaTbVm4N8+WR/DIamzfl/0rc7bv8YDj8QDHAWfFu1bvbKOngeU2gGzSHLzx2vONWyH1&#10;bL/B4to5vSertz27+A0AAP//AwBQSwMEFAAGAAgAAAAhABVot6DcAAAABwEAAA8AAABkcnMvZG93&#10;bnJldi54bWxMjsFOg0AURfcm/sPkmbizgyWlFHk0auNGV62m64F5BVLmDTJTwL93XNXlzb059+Tb&#10;2XRipMG1lhEeFxEI4srqlmuEr8+3hxSE84q16iwTwg852Ba3N7nKtJ14T+PB1yJA2GUKofG+z6R0&#10;VUNGuYXtiUN3soNRPsShlnpQU4CbTi6jKJFGtRweGtXTa0PV+XAxCOWHPnbv8XHaJaO3q3E38/f+&#10;BfH+bn5+AuFp9tcx/OkHdSiCU2kvrJ3oENarMERYrkGEdpOkMYgSIU7TDcgil//9i18AAAD//wMA&#10;UEsBAi0AFAAGAAgAAAAhALaDOJL+AAAA4QEAABMAAAAAAAAAAAAAAAAAAAAAAFtDb250ZW50X1R5&#10;cGVzXS54bWxQSwECLQAUAAYACAAAACEAOP0h/9YAAACUAQAACwAAAAAAAAAAAAAAAAAvAQAAX3Jl&#10;bHMvLnJlbHNQSwECLQAUAAYACAAAACEA4JfguaACAACvBQAADgAAAAAAAAAAAAAAAAAuAgAAZHJz&#10;L2Uyb0RvYy54bWxQSwECLQAUAAYACAAAACEAFWi3oNwAAAAHAQAADwAAAAAAAAAAAAAAAAD6BAAA&#10;ZHJzL2Rvd25yZXYueG1sUEsFBgAAAAAEAAQA8wAAAAMGAAAAAA==&#10;" filled="f" strokecolor="#e36c0a [2409]" strokeweight="2pt"/>
            </w:pict>
          </mc:Fallback>
        </mc:AlternateContent>
      </w:r>
      <w:r w:rsidR="0048336A">
        <w:t>This week is called edit week in these instructions</w:t>
      </w:r>
    </w:p>
    <w:tbl>
      <w:tblPr>
        <w:tblW w:w="9520" w:type="dxa"/>
        <w:tblInd w:w="93" w:type="dxa"/>
        <w:tblLook w:val="04A0" w:firstRow="1" w:lastRow="0" w:firstColumn="1" w:lastColumn="0" w:noHBand="0" w:noVBand="1"/>
      </w:tblPr>
      <w:tblGrid>
        <w:gridCol w:w="1360"/>
        <w:gridCol w:w="1360"/>
        <w:gridCol w:w="1360"/>
        <w:gridCol w:w="1360"/>
        <w:gridCol w:w="1424"/>
        <w:gridCol w:w="1360"/>
        <w:gridCol w:w="1360"/>
      </w:tblGrid>
      <w:tr w:rsidR="00B17BA6" w:rsidRPr="00111D6F" w14:paraId="2C57B588" w14:textId="77777777" w:rsidTr="00816689">
        <w:trPr>
          <w:trHeight w:val="799"/>
        </w:trPr>
        <w:tc>
          <w:tcPr>
            <w:tcW w:w="1360" w:type="dxa"/>
            <w:tcBorders>
              <w:top w:val="single" w:sz="4" w:space="0" w:color="auto"/>
              <w:left w:val="single" w:sz="4" w:space="0" w:color="auto"/>
              <w:bottom w:val="single" w:sz="4" w:space="0" w:color="auto"/>
              <w:right w:val="single" w:sz="4" w:space="0" w:color="auto"/>
            </w:tcBorders>
            <w:vAlign w:val="bottom"/>
            <w:hideMark/>
          </w:tcPr>
          <w:p w14:paraId="55257996" w14:textId="77777777" w:rsidR="00B17BA6" w:rsidRPr="00111D6F" w:rsidRDefault="00B17BA6" w:rsidP="00816689">
            <w:pPr>
              <w:spacing w:after="0" w:line="240" w:lineRule="auto"/>
              <w:rPr>
                <w:rFonts w:ascii="Calibri" w:eastAsia="Times New Roman" w:hAnsi="Calibri" w:cs="Times New Roman"/>
                <w:color w:val="000000"/>
                <w:sz w:val="20"/>
                <w:szCs w:val="20"/>
              </w:rPr>
            </w:pPr>
            <w:r w:rsidRPr="00111D6F">
              <w:rPr>
                <w:rFonts w:ascii="Calibri" w:eastAsia="Times New Roman" w:hAnsi="Calibri" w:cs="Times New Roman"/>
                <w:color w:val="000000"/>
                <w:sz w:val="20"/>
                <w:szCs w:val="20"/>
              </w:rPr>
              <w:t>FIRST SUNDAY OF A PAY PERIOD</w:t>
            </w:r>
          </w:p>
        </w:tc>
        <w:tc>
          <w:tcPr>
            <w:tcW w:w="1360" w:type="dxa"/>
            <w:tcBorders>
              <w:top w:val="single" w:sz="4" w:space="0" w:color="auto"/>
              <w:left w:val="nil"/>
              <w:bottom w:val="single" w:sz="4" w:space="0" w:color="auto"/>
              <w:right w:val="single" w:sz="4" w:space="0" w:color="auto"/>
            </w:tcBorders>
            <w:noWrap/>
            <w:vAlign w:val="bottom"/>
            <w:hideMark/>
          </w:tcPr>
          <w:p w14:paraId="19B66402" w14:textId="77777777" w:rsidR="00B17BA6" w:rsidRPr="00111D6F" w:rsidRDefault="003233E5" w:rsidP="003233E5">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MONDAY</w:t>
            </w:r>
          </w:p>
        </w:tc>
        <w:tc>
          <w:tcPr>
            <w:tcW w:w="1360" w:type="dxa"/>
            <w:tcBorders>
              <w:top w:val="single" w:sz="4" w:space="0" w:color="auto"/>
              <w:left w:val="nil"/>
              <w:bottom w:val="single" w:sz="4" w:space="0" w:color="auto"/>
              <w:right w:val="single" w:sz="4" w:space="0" w:color="auto"/>
            </w:tcBorders>
            <w:vAlign w:val="bottom"/>
            <w:hideMark/>
          </w:tcPr>
          <w:p w14:paraId="05276584" w14:textId="77777777" w:rsidR="00B17BA6" w:rsidRDefault="00B17BA6" w:rsidP="00816689">
            <w:pPr>
              <w:spacing w:after="0" w:line="240" w:lineRule="auto"/>
              <w:rPr>
                <w:rFonts w:ascii="Calibri" w:eastAsia="Times New Roman" w:hAnsi="Calibri" w:cs="Times New Roman"/>
                <w:color w:val="000000"/>
                <w:sz w:val="20"/>
                <w:szCs w:val="20"/>
              </w:rPr>
            </w:pPr>
            <w:bookmarkStart w:id="1" w:name="bookmark2"/>
            <w:r w:rsidRPr="00B17BA6">
              <w:rPr>
                <w:rFonts w:ascii="Calibri" w:eastAsia="Times New Roman" w:hAnsi="Calibri" w:cs="Times New Roman"/>
                <w:color w:val="000000"/>
                <w:sz w:val="20"/>
                <w:szCs w:val="20"/>
              </w:rPr>
              <w:t>TIMECARDS FROM PREVIOUS PP DUE</w:t>
            </w:r>
            <w:r>
              <w:rPr>
                <w:rFonts w:ascii="Calibri" w:eastAsia="Times New Roman" w:hAnsi="Calibri" w:cs="Times New Roman"/>
                <w:color w:val="000000"/>
                <w:sz w:val="20"/>
                <w:szCs w:val="20"/>
              </w:rPr>
              <w:t xml:space="preserve"> @ </w:t>
            </w:r>
            <w:r w:rsidR="00863FAD">
              <w:rPr>
                <w:rFonts w:ascii="Calibri" w:eastAsia="Times New Roman" w:hAnsi="Calibri" w:cs="Times New Roman"/>
                <w:color w:val="000000"/>
                <w:sz w:val="20"/>
                <w:szCs w:val="20"/>
              </w:rPr>
              <w:t>3</w:t>
            </w:r>
            <w:r>
              <w:rPr>
                <w:rFonts w:ascii="Calibri" w:eastAsia="Times New Roman" w:hAnsi="Calibri" w:cs="Times New Roman"/>
                <w:color w:val="000000"/>
                <w:sz w:val="20"/>
                <w:szCs w:val="20"/>
              </w:rPr>
              <w:t>:</w:t>
            </w:r>
            <w:r w:rsidR="00863FAD">
              <w:rPr>
                <w:rFonts w:ascii="Calibri" w:eastAsia="Times New Roman" w:hAnsi="Calibri" w:cs="Times New Roman"/>
                <w:color w:val="000000"/>
                <w:sz w:val="20"/>
                <w:szCs w:val="20"/>
              </w:rPr>
              <w:t>3</w:t>
            </w:r>
            <w:r>
              <w:rPr>
                <w:rFonts w:ascii="Calibri" w:eastAsia="Times New Roman" w:hAnsi="Calibri" w:cs="Times New Roman"/>
                <w:color w:val="000000"/>
                <w:sz w:val="20"/>
                <w:szCs w:val="20"/>
              </w:rPr>
              <w:t>0PM</w:t>
            </w:r>
            <w:r w:rsidRPr="00863FAD">
              <w:rPr>
                <w:rFonts w:ascii="Calibri" w:eastAsia="Times New Roman" w:hAnsi="Calibri" w:cs="Times New Roman"/>
                <w:color w:val="FF0000"/>
                <w:sz w:val="20"/>
                <w:szCs w:val="20"/>
              </w:rPr>
              <w:t>*</w:t>
            </w:r>
          </w:p>
          <w:bookmarkEnd w:id="1"/>
          <w:p w14:paraId="536E22B0" w14:textId="77777777" w:rsidR="00BD6E7E" w:rsidRDefault="00BD6E7E" w:rsidP="00816689">
            <w:pPr>
              <w:spacing w:after="0" w:line="240" w:lineRule="auto"/>
              <w:rPr>
                <w:rFonts w:ascii="Calibri" w:eastAsia="Times New Roman" w:hAnsi="Calibri" w:cs="Times New Roman"/>
                <w:color w:val="000000"/>
                <w:sz w:val="20"/>
                <w:szCs w:val="20"/>
              </w:rPr>
            </w:pPr>
          </w:p>
          <w:p w14:paraId="43359A72" w14:textId="77777777" w:rsidR="00BD6E7E" w:rsidRDefault="003233E5" w:rsidP="003233E5">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112R FROM PREVIOUS PAY PERIOD DUE </w:t>
            </w:r>
            <w:r w:rsidR="00C871D8">
              <w:rPr>
                <w:rFonts w:ascii="Calibri" w:eastAsia="Times New Roman" w:hAnsi="Calibri" w:cs="Times New Roman"/>
                <w:color w:val="000000"/>
                <w:sz w:val="20"/>
                <w:szCs w:val="20"/>
              </w:rPr>
              <w:t xml:space="preserve">@ </w:t>
            </w:r>
            <w:r>
              <w:rPr>
                <w:rFonts w:ascii="Calibri" w:eastAsia="Times New Roman" w:hAnsi="Calibri" w:cs="Times New Roman"/>
                <w:color w:val="000000"/>
                <w:sz w:val="20"/>
                <w:szCs w:val="20"/>
              </w:rPr>
              <w:t>NOON</w:t>
            </w:r>
            <w:r w:rsidRPr="00863FAD">
              <w:rPr>
                <w:rFonts w:ascii="Calibri" w:eastAsia="Times New Roman" w:hAnsi="Calibri" w:cs="Times New Roman"/>
                <w:color w:val="FF0000"/>
                <w:sz w:val="20"/>
                <w:szCs w:val="20"/>
              </w:rPr>
              <w:t>*</w:t>
            </w:r>
          </w:p>
          <w:p w14:paraId="7A72DF74" w14:textId="77777777" w:rsidR="003233E5" w:rsidRDefault="003233E5" w:rsidP="003233E5">
            <w:pPr>
              <w:spacing w:after="0" w:line="240" w:lineRule="auto"/>
              <w:rPr>
                <w:rFonts w:ascii="Calibri" w:eastAsia="Times New Roman" w:hAnsi="Calibri" w:cs="Times New Roman"/>
                <w:color w:val="000000"/>
                <w:sz w:val="20"/>
                <w:szCs w:val="20"/>
              </w:rPr>
            </w:pPr>
          </w:p>
          <w:p w14:paraId="23F34F64" w14:textId="77777777" w:rsidR="003233E5" w:rsidRPr="00B17BA6" w:rsidRDefault="003233E5" w:rsidP="003233E5">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TUESDAY</w:t>
            </w:r>
          </w:p>
        </w:tc>
        <w:tc>
          <w:tcPr>
            <w:tcW w:w="1360" w:type="dxa"/>
            <w:tcBorders>
              <w:top w:val="single" w:sz="4" w:space="0" w:color="auto"/>
              <w:left w:val="nil"/>
              <w:bottom w:val="single" w:sz="4" w:space="0" w:color="auto"/>
              <w:right w:val="single" w:sz="4" w:space="0" w:color="auto"/>
            </w:tcBorders>
            <w:vAlign w:val="bottom"/>
            <w:hideMark/>
          </w:tcPr>
          <w:p w14:paraId="483978AF" w14:textId="77777777" w:rsidR="00B17BA6" w:rsidRDefault="00B17BA6" w:rsidP="00816689">
            <w:pPr>
              <w:spacing w:after="0" w:line="240" w:lineRule="auto"/>
              <w:rPr>
                <w:rFonts w:ascii="Calibri" w:eastAsia="Times New Roman" w:hAnsi="Calibri" w:cs="Times New Roman"/>
                <w:color w:val="000000"/>
                <w:sz w:val="20"/>
                <w:szCs w:val="20"/>
              </w:rPr>
            </w:pPr>
            <w:r w:rsidRPr="00111D6F">
              <w:rPr>
                <w:rFonts w:ascii="Calibri" w:eastAsia="Times New Roman" w:hAnsi="Calibri" w:cs="Times New Roman"/>
                <w:color w:val="000000"/>
                <w:sz w:val="20"/>
                <w:szCs w:val="20"/>
              </w:rPr>
              <w:t>PAY ADMIN PROCESSING</w:t>
            </w:r>
            <w:r>
              <w:rPr>
                <w:rFonts w:ascii="Calibri" w:eastAsia="Times New Roman" w:hAnsi="Calibri" w:cs="Times New Roman"/>
                <w:color w:val="000000"/>
                <w:sz w:val="20"/>
                <w:szCs w:val="20"/>
              </w:rPr>
              <w:t>-</w:t>
            </w:r>
            <w:r w:rsidR="00C871D8">
              <w:rPr>
                <w:rFonts w:ascii="Calibri" w:eastAsia="Times New Roman" w:hAnsi="Calibri" w:cs="Times New Roman"/>
                <w:color w:val="000000"/>
                <w:sz w:val="20"/>
                <w:szCs w:val="20"/>
              </w:rPr>
              <w:t xml:space="preserve">ONLY NEW HIRES MAY BE ENTERED.  </w:t>
            </w:r>
            <w:r>
              <w:rPr>
                <w:rFonts w:ascii="Calibri" w:eastAsia="Times New Roman" w:hAnsi="Calibri" w:cs="Times New Roman"/>
                <w:color w:val="000000"/>
                <w:sz w:val="20"/>
                <w:szCs w:val="20"/>
              </w:rPr>
              <w:t xml:space="preserve">NO </w:t>
            </w:r>
            <w:r w:rsidR="00C871D8">
              <w:rPr>
                <w:rFonts w:ascii="Calibri" w:eastAsia="Times New Roman" w:hAnsi="Calibri" w:cs="Times New Roman"/>
                <w:color w:val="000000"/>
                <w:sz w:val="20"/>
                <w:szCs w:val="20"/>
              </w:rPr>
              <w:t xml:space="preserve">OTHER </w:t>
            </w:r>
            <w:r>
              <w:rPr>
                <w:rFonts w:ascii="Calibri" w:eastAsia="Times New Roman" w:hAnsi="Calibri" w:cs="Times New Roman"/>
                <w:color w:val="000000"/>
                <w:sz w:val="20"/>
                <w:szCs w:val="20"/>
              </w:rPr>
              <w:t>CHANGES TO H</w:t>
            </w:r>
            <w:r w:rsidR="003233E5">
              <w:rPr>
                <w:rFonts w:ascii="Calibri" w:eastAsia="Times New Roman" w:hAnsi="Calibri" w:cs="Times New Roman"/>
                <w:color w:val="000000"/>
                <w:sz w:val="20"/>
                <w:szCs w:val="20"/>
              </w:rPr>
              <w:t>CM</w:t>
            </w:r>
            <w:r>
              <w:rPr>
                <w:rFonts w:ascii="Calibri" w:eastAsia="Times New Roman" w:hAnsi="Calibri" w:cs="Times New Roman"/>
                <w:color w:val="000000"/>
                <w:sz w:val="20"/>
                <w:szCs w:val="20"/>
              </w:rPr>
              <w:t xml:space="preserve"> ARE ALLOWED</w:t>
            </w:r>
            <w:r w:rsidR="00F36729">
              <w:rPr>
                <w:rFonts w:ascii="Calibri" w:eastAsia="Times New Roman" w:hAnsi="Calibri" w:cs="Times New Roman"/>
                <w:color w:val="000000"/>
                <w:sz w:val="20"/>
                <w:szCs w:val="20"/>
              </w:rPr>
              <w:t>**</w:t>
            </w:r>
          </w:p>
          <w:p w14:paraId="5FD7A4BE" w14:textId="77777777" w:rsidR="003233E5" w:rsidRDefault="003233E5" w:rsidP="00816689">
            <w:pPr>
              <w:spacing w:after="0" w:line="240" w:lineRule="auto"/>
              <w:rPr>
                <w:rFonts w:ascii="Calibri" w:eastAsia="Times New Roman" w:hAnsi="Calibri" w:cs="Times New Roman"/>
                <w:color w:val="000000"/>
                <w:sz w:val="20"/>
                <w:szCs w:val="20"/>
              </w:rPr>
            </w:pPr>
          </w:p>
          <w:p w14:paraId="6ED7FEB0" w14:textId="77777777" w:rsidR="003233E5" w:rsidRPr="00111D6F" w:rsidRDefault="003233E5" w:rsidP="003233E5">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WEDNESDAY</w:t>
            </w:r>
          </w:p>
        </w:tc>
        <w:tc>
          <w:tcPr>
            <w:tcW w:w="1360" w:type="dxa"/>
            <w:tcBorders>
              <w:top w:val="single" w:sz="4" w:space="0" w:color="auto"/>
              <w:left w:val="nil"/>
              <w:bottom w:val="single" w:sz="4" w:space="0" w:color="auto"/>
              <w:right w:val="single" w:sz="4" w:space="0" w:color="auto"/>
            </w:tcBorders>
            <w:vAlign w:val="bottom"/>
            <w:hideMark/>
          </w:tcPr>
          <w:p w14:paraId="6F5294D4" w14:textId="77777777" w:rsidR="00B17BA6" w:rsidRDefault="00B17BA6" w:rsidP="00816689">
            <w:pPr>
              <w:spacing w:after="0" w:line="240" w:lineRule="auto"/>
              <w:rPr>
                <w:rFonts w:ascii="Calibri" w:eastAsia="Times New Roman" w:hAnsi="Calibri" w:cs="Times New Roman"/>
                <w:color w:val="000000"/>
                <w:sz w:val="20"/>
                <w:szCs w:val="20"/>
              </w:rPr>
            </w:pPr>
          </w:p>
          <w:p w14:paraId="4E2482A0" w14:textId="77777777" w:rsidR="00B17BA6" w:rsidRDefault="00B17BA6" w:rsidP="00816689">
            <w:pPr>
              <w:spacing w:after="0" w:line="240" w:lineRule="auto"/>
              <w:rPr>
                <w:rFonts w:ascii="Calibri" w:eastAsia="Times New Roman" w:hAnsi="Calibri" w:cs="Times New Roman"/>
                <w:color w:val="000000"/>
                <w:sz w:val="20"/>
                <w:szCs w:val="20"/>
              </w:rPr>
            </w:pPr>
          </w:p>
          <w:p w14:paraId="69B40678" w14:textId="77777777" w:rsidR="00B17BA6" w:rsidRDefault="00B17BA6" w:rsidP="00816689">
            <w:pPr>
              <w:spacing w:after="0" w:line="240" w:lineRule="auto"/>
              <w:rPr>
                <w:rFonts w:ascii="Calibri" w:eastAsia="Times New Roman" w:hAnsi="Calibri" w:cs="Times New Roman"/>
                <w:color w:val="000000"/>
                <w:sz w:val="20"/>
                <w:szCs w:val="20"/>
              </w:rPr>
            </w:pPr>
          </w:p>
          <w:p w14:paraId="3A691B56" w14:textId="77777777" w:rsidR="00B17BA6" w:rsidRDefault="00B17BA6" w:rsidP="00816689">
            <w:pPr>
              <w:spacing w:after="0" w:line="240" w:lineRule="auto"/>
              <w:rPr>
                <w:rFonts w:ascii="Calibri" w:eastAsia="Times New Roman" w:hAnsi="Calibri" w:cs="Times New Roman"/>
                <w:color w:val="000000"/>
                <w:sz w:val="20"/>
                <w:szCs w:val="20"/>
              </w:rPr>
            </w:pPr>
          </w:p>
          <w:p w14:paraId="6D4A81BD" w14:textId="77777777" w:rsidR="00C871D8" w:rsidRDefault="00C871D8" w:rsidP="00C871D8">
            <w:pPr>
              <w:spacing w:after="0" w:line="240" w:lineRule="auto"/>
              <w:rPr>
                <w:rFonts w:ascii="Calibri" w:eastAsia="Times New Roman" w:hAnsi="Calibri" w:cs="Times New Roman"/>
                <w:color w:val="000000"/>
                <w:sz w:val="20"/>
                <w:szCs w:val="20"/>
              </w:rPr>
            </w:pPr>
            <w:r w:rsidRPr="00111D6F">
              <w:rPr>
                <w:rFonts w:ascii="Calibri" w:eastAsia="Times New Roman" w:hAnsi="Calibri" w:cs="Times New Roman"/>
                <w:color w:val="000000"/>
                <w:sz w:val="20"/>
                <w:szCs w:val="20"/>
              </w:rPr>
              <w:t>PAY ADMIN PROCESSING</w:t>
            </w:r>
            <w:r>
              <w:rPr>
                <w:rFonts w:ascii="Calibri" w:eastAsia="Times New Roman" w:hAnsi="Calibri" w:cs="Times New Roman"/>
                <w:color w:val="000000"/>
                <w:sz w:val="20"/>
                <w:szCs w:val="20"/>
              </w:rPr>
              <w:t>-ONLY NEW HIRES MAY BE ENTERED.  NO OTHER CHANGES TO HCM ARE ALLOWED**</w:t>
            </w:r>
          </w:p>
          <w:p w14:paraId="5E602525" w14:textId="77777777" w:rsidR="003233E5" w:rsidRDefault="003233E5" w:rsidP="003233E5">
            <w:pPr>
              <w:spacing w:after="0" w:line="240" w:lineRule="auto"/>
              <w:rPr>
                <w:rFonts w:ascii="Calibri" w:eastAsia="Times New Roman" w:hAnsi="Calibri" w:cs="Times New Roman"/>
                <w:color w:val="000000"/>
                <w:sz w:val="20"/>
                <w:szCs w:val="20"/>
              </w:rPr>
            </w:pPr>
          </w:p>
          <w:p w14:paraId="297DF574" w14:textId="77777777" w:rsidR="003233E5" w:rsidRPr="00111D6F" w:rsidRDefault="003233E5" w:rsidP="003233E5">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THURSDAY</w:t>
            </w:r>
          </w:p>
        </w:tc>
        <w:tc>
          <w:tcPr>
            <w:tcW w:w="1360" w:type="dxa"/>
            <w:tcBorders>
              <w:top w:val="single" w:sz="4" w:space="0" w:color="auto"/>
              <w:left w:val="nil"/>
              <w:bottom w:val="single" w:sz="4" w:space="0" w:color="auto"/>
              <w:right w:val="single" w:sz="4" w:space="0" w:color="auto"/>
            </w:tcBorders>
            <w:vAlign w:val="bottom"/>
            <w:hideMark/>
          </w:tcPr>
          <w:p w14:paraId="603E2407" w14:textId="77777777" w:rsidR="00B17BA6" w:rsidRDefault="00B17BA6" w:rsidP="00816689">
            <w:pPr>
              <w:spacing w:after="0" w:line="240" w:lineRule="auto"/>
              <w:rPr>
                <w:rFonts w:ascii="Calibri" w:eastAsia="Times New Roman" w:hAnsi="Calibri" w:cs="Times New Roman"/>
                <w:color w:val="000000"/>
                <w:sz w:val="20"/>
                <w:szCs w:val="20"/>
              </w:rPr>
            </w:pPr>
            <w:bookmarkStart w:id="2" w:name="bookmarkprocessing"/>
            <w:r w:rsidRPr="00111D6F">
              <w:rPr>
                <w:rFonts w:ascii="Calibri" w:eastAsia="Times New Roman" w:hAnsi="Calibri" w:cs="Times New Roman"/>
                <w:color w:val="000000"/>
                <w:sz w:val="20"/>
                <w:szCs w:val="20"/>
              </w:rPr>
              <w:t>PAY ADMIN PROCESSING</w:t>
            </w:r>
            <w:r>
              <w:rPr>
                <w:rFonts w:ascii="Calibri" w:eastAsia="Times New Roman" w:hAnsi="Calibri" w:cs="Times New Roman"/>
                <w:color w:val="000000"/>
                <w:sz w:val="20"/>
                <w:szCs w:val="20"/>
              </w:rPr>
              <w:t>-NO CHANGES TO HRMS ARE ALLOWED</w:t>
            </w:r>
            <w:bookmarkEnd w:id="2"/>
            <w:r w:rsidR="00D901C9">
              <w:rPr>
                <w:rFonts w:ascii="Calibri" w:eastAsia="Times New Roman" w:hAnsi="Calibri" w:cs="Times New Roman"/>
                <w:color w:val="000000"/>
                <w:sz w:val="20"/>
                <w:szCs w:val="20"/>
              </w:rPr>
              <w:t>**</w:t>
            </w:r>
          </w:p>
          <w:p w14:paraId="4AF905EC" w14:textId="77777777" w:rsidR="003233E5" w:rsidRDefault="00D901C9" w:rsidP="00816689">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SYSTEM </w:t>
            </w:r>
            <w:r w:rsidR="003233E5">
              <w:rPr>
                <w:rFonts w:ascii="Calibri" w:eastAsia="Times New Roman" w:hAnsi="Calibri" w:cs="Times New Roman"/>
                <w:color w:val="000000"/>
                <w:sz w:val="20"/>
                <w:szCs w:val="20"/>
              </w:rPr>
              <w:t>MAY BE RELEASED BY NOON</w:t>
            </w:r>
          </w:p>
          <w:p w14:paraId="4E64FF5B" w14:textId="77777777" w:rsidR="003233E5" w:rsidRDefault="003233E5" w:rsidP="00816689">
            <w:pPr>
              <w:spacing w:after="0" w:line="240" w:lineRule="auto"/>
              <w:rPr>
                <w:rFonts w:ascii="Calibri" w:eastAsia="Times New Roman" w:hAnsi="Calibri" w:cs="Times New Roman"/>
                <w:color w:val="000000"/>
                <w:sz w:val="20"/>
                <w:szCs w:val="20"/>
              </w:rPr>
            </w:pPr>
          </w:p>
          <w:p w14:paraId="13A530FC" w14:textId="77777777" w:rsidR="003233E5" w:rsidRPr="00111D6F" w:rsidRDefault="003233E5" w:rsidP="003233E5">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FRIDAY</w:t>
            </w:r>
          </w:p>
        </w:tc>
        <w:tc>
          <w:tcPr>
            <w:tcW w:w="1360" w:type="dxa"/>
            <w:tcBorders>
              <w:top w:val="single" w:sz="4" w:space="0" w:color="auto"/>
              <w:left w:val="nil"/>
              <w:bottom w:val="single" w:sz="4" w:space="0" w:color="auto"/>
              <w:right w:val="single" w:sz="4" w:space="0" w:color="auto"/>
            </w:tcBorders>
            <w:noWrap/>
            <w:vAlign w:val="bottom"/>
            <w:hideMark/>
          </w:tcPr>
          <w:p w14:paraId="4354EEBE" w14:textId="77777777" w:rsidR="00B17BA6" w:rsidRPr="00111D6F" w:rsidRDefault="00B17BA6" w:rsidP="003233E5">
            <w:pPr>
              <w:spacing w:after="0" w:line="240" w:lineRule="auto"/>
              <w:jc w:val="center"/>
              <w:rPr>
                <w:rFonts w:ascii="Calibri" w:eastAsia="Times New Roman" w:hAnsi="Calibri" w:cs="Times New Roman"/>
                <w:color w:val="000000"/>
                <w:sz w:val="20"/>
                <w:szCs w:val="20"/>
              </w:rPr>
            </w:pPr>
            <w:r w:rsidRPr="00111D6F">
              <w:rPr>
                <w:rFonts w:ascii="Calibri" w:eastAsia="Times New Roman" w:hAnsi="Calibri" w:cs="Times New Roman"/>
                <w:color w:val="000000"/>
                <w:sz w:val="20"/>
                <w:szCs w:val="20"/>
              </w:rPr>
              <w:t>SATURDAY</w:t>
            </w:r>
          </w:p>
        </w:tc>
      </w:tr>
      <w:tr w:rsidR="00B17BA6" w:rsidRPr="00111D6F" w14:paraId="1F49D612" w14:textId="77777777" w:rsidTr="00816689">
        <w:trPr>
          <w:trHeight w:val="799"/>
        </w:trPr>
        <w:tc>
          <w:tcPr>
            <w:tcW w:w="1360" w:type="dxa"/>
            <w:tcBorders>
              <w:top w:val="nil"/>
              <w:left w:val="single" w:sz="4" w:space="0" w:color="auto"/>
              <w:bottom w:val="single" w:sz="4" w:space="0" w:color="auto"/>
              <w:right w:val="single" w:sz="4" w:space="0" w:color="auto"/>
            </w:tcBorders>
            <w:noWrap/>
            <w:vAlign w:val="bottom"/>
            <w:hideMark/>
          </w:tcPr>
          <w:p w14:paraId="3BDBF953" w14:textId="77777777" w:rsidR="00B17BA6" w:rsidRPr="00111D6F" w:rsidRDefault="003A2138" w:rsidP="00BC3600">
            <w:pPr>
              <w:spacing w:after="0" w:line="240" w:lineRule="auto"/>
              <w:rPr>
                <w:rFonts w:ascii="Calibri" w:eastAsia="Times New Roman" w:hAnsi="Calibri" w:cs="Times New Roman"/>
                <w:color w:val="000000"/>
                <w:sz w:val="20"/>
                <w:szCs w:val="20"/>
              </w:rPr>
            </w:pPr>
            <w:r>
              <w:rPr>
                <w:rFonts w:ascii="Calibri" w:eastAsia="Times New Roman" w:hAnsi="Calibri" w:cs="Times New Roman"/>
                <w:noProof/>
                <w:color w:val="000000"/>
                <w:sz w:val="20"/>
                <w:szCs w:val="20"/>
              </w:rPr>
              <mc:AlternateContent>
                <mc:Choice Requires="wps">
                  <w:drawing>
                    <wp:anchor distT="0" distB="0" distL="114300" distR="114300" simplePos="0" relativeHeight="251701248" behindDoc="0" locked="0" layoutInCell="1" allowOverlap="1" wp14:anchorId="7766DD50" wp14:editId="40453854">
                      <wp:simplePos x="0" y="0"/>
                      <wp:positionH relativeFrom="column">
                        <wp:posOffset>-75565</wp:posOffset>
                      </wp:positionH>
                      <wp:positionV relativeFrom="paragraph">
                        <wp:posOffset>-13335</wp:posOffset>
                      </wp:positionV>
                      <wp:extent cx="6134100" cy="1928495"/>
                      <wp:effectExtent l="0" t="0" r="19050" b="14605"/>
                      <wp:wrapNone/>
                      <wp:docPr id="39" name="Rectangle 39"/>
                      <wp:cNvGraphicFramePr/>
                      <a:graphic xmlns:a="http://schemas.openxmlformats.org/drawingml/2006/main">
                        <a:graphicData uri="http://schemas.microsoft.com/office/word/2010/wordprocessingShape">
                          <wps:wsp>
                            <wps:cNvSpPr/>
                            <wps:spPr>
                              <a:xfrm>
                                <a:off x="0" y="0"/>
                                <a:ext cx="6134100" cy="19284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1F59D" id="Rectangle 39" o:spid="_x0000_s1026" style="position:absolute;margin-left:-5.95pt;margin-top:-1.05pt;width:483pt;height:151.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q1fAIAAEcFAAAOAAAAZHJzL2Uyb0RvYy54bWysVE1v2zAMvQ/YfxB0X22nadcEdYqgRYcB&#10;RRv0Az2rshQbkEWNUuJkv36U7LhFW+wwLAdFEslH8vlR5xe71rCtQt+ALXlxlHOmrISqseuSPz1e&#10;fzvjzAdhK2HAqpLvlecXi69fzjs3VxOowVQKGYFYP+9cyesQ3DzLvKxVK/wROGXJqAFbEeiI66xC&#10;0RF6a7JJnp9mHWDlEKTynm6veiNfJHytlQx3WnsVmCk51RbSiml9iWu2OBfzNQpXN3IoQ/xDFa1o&#10;LCUdoa5EEGyDzQeotpEIHnQ4ktBmoHUjVeqBuinyd9081MKp1AuR491Ik/9/sPJ2u0LWVCU/nnFm&#10;RUvf6J5YE3ZtFKM7Iqhzfk5+D26Fw8nTNna709jGf+qD7RKp+5FUtQtM0uVpcTwtcuJekq2YTc6m&#10;s5OImr2GO/Thh4KWxU3JkfInMsX2xofe9eASs1m4boyJ97Gyvpa0C3ujooOx90pTU5R9koCSnNSl&#10;QbYVJAQhpbKh6E21qFR/fZLTbyhtjEiFJsCIrCnxiD0ARKl+xO7LHvxjqEpqHIPzvxXWB48RKTPY&#10;MAa3jQX8DMBQV0Pm3v9AUk9NZOkFqj19coR+FryT1w3RfiN8WAkk8dOnooEOd7RoA13JYdhxVgP+&#10;/uw++pMmycpZR8NUcv9rI1BxZn5aUuusmE7j9KXD9OT7hA741vLy1mI37SXQZyro6XAybaN/MIet&#10;Rmifae6XMSuZhJWUu+Qy4OFwGfohp5dDquUyudHEORFu7IOTETyyGmX1uHsW6AbtBZLtLRwGT8zf&#10;SbD3jZEWlpsAukn6fOV14JumNQlneFnic/D2nLxe37/FHwAAAP//AwBQSwMEFAAGAAgAAAAhAEm3&#10;1yDhAAAACgEAAA8AAABkcnMvZG93bnJldi54bWxMj01PwzAMhu9I/IfISNy2NAOmrTSdxiROfEhd&#10;BxK3rDFtoXGqJtsKvx5zgttr+dHrx9lqdJ044hBaTxrUNAGBVHnbUq1hV95PFiBCNGRN5wk1fGGA&#10;VX5+lpnU+hMVeNzGWnAJhdRoaGLsUylD1aAzYep7JN69+8GZyONQSzuYE5e7Ts6SZC6daYkvNKbH&#10;TYPV5/bgNODL60fx/fZQPT9Wa1/QJpZ35ZPWlxfj+hZExDH+wfCrz+qQs9PeH8gG0WmYKLVklMNM&#10;gWBgeXPNYa/hKlFzkHkm/7+Q/wAAAP//AwBQSwECLQAUAAYACAAAACEAtoM4kv4AAADhAQAAEwAA&#10;AAAAAAAAAAAAAAAAAAAAW0NvbnRlbnRfVHlwZXNdLnhtbFBLAQItABQABgAIAAAAIQA4/SH/1gAA&#10;AJQBAAALAAAAAAAAAAAAAAAAAC8BAABfcmVscy8ucmVsc1BLAQItABQABgAIAAAAIQDDqSq1fAIA&#10;AEcFAAAOAAAAAAAAAAAAAAAAAC4CAABkcnMvZTJvRG9jLnhtbFBLAQItABQABgAIAAAAIQBJt9cg&#10;4QAAAAoBAAAPAAAAAAAAAAAAAAAAANYEAABkcnMvZG93bnJldi54bWxQSwUGAAAAAAQABADzAAAA&#10;5AUAAAAA&#10;" filled="f" strokecolor="#243f60 [1604]" strokeweight="2pt"/>
                  </w:pict>
                </mc:Fallback>
              </mc:AlternateContent>
            </w:r>
            <w:r w:rsidR="00BC3600">
              <w:rPr>
                <w:rFonts w:ascii="Calibri" w:eastAsia="Times New Roman" w:hAnsi="Calibri" w:cs="Times New Roman"/>
                <w:color w:val="000000"/>
                <w:sz w:val="20"/>
                <w:szCs w:val="20"/>
              </w:rPr>
              <w:t xml:space="preserve">                                                                                  </w:t>
            </w:r>
          </w:p>
        </w:tc>
        <w:tc>
          <w:tcPr>
            <w:tcW w:w="1360" w:type="dxa"/>
            <w:tcBorders>
              <w:top w:val="nil"/>
              <w:left w:val="nil"/>
              <w:bottom w:val="single" w:sz="4" w:space="0" w:color="auto"/>
              <w:right w:val="single" w:sz="4" w:space="0" w:color="auto"/>
            </w:tcBorders>
            <w:vAlign w:val="bottom"/>
            <w:hideMark/>
          </w:tcPr>
          <w:p w14:paraId="00F8B39B" w14:textId="77777777" w:rsidR="00B17BA6" w:rsidRDefault="00B17BA6" w:rsidP="00B17BA6">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DATA </w:t>
            </w:r>
            <w:r w:rsidRPr="00111D6F">
              <w:rPr>
                <w:rFonts w:ascii="Calibri" w:eastAsia="Times New Roman" w:hAnsi="Calibri" w:cs="Times New Roman"/>
                <w:color w:val="000000"/>
                <w:sz w:val="20"/>
                <w:szCs w:val="20"/>
              </w:rPr>
              <w:t>FROM PREVIOUS PP AVAILABLE</w:t>
            </w:r>
            <w:r>
              <w:rPr>
                <w:rFonts w:ascii="Calibri" w:eastAsia="Times New Roman" w:hAnsi="Calibri" w:cs="Times New Roman"/>
                <w:color w:val="000000"/>
                <w:sz w:val="20"/>
                <w:szCs w:val="20"/>
              </w:rPr>
              <w:t xml:space="preserve"> IN H</w:t>
            </w:r>
            <w:r w:rsidR="003233E5">
              <w:rPr>
                <w:rFonts w:ascii="Calibri" w:eastAsia="Times New Roman" w:hAnsi="Calibri" w:cs="Times New Roman"/>
                <w:color w:val="000000"/>
                <w:sz w:val="20"/>
                <w:szCs w:val="20"/>
              </w:rPr>
              <w:t>CM</w:t>
            </w:r>
            <w:r>
              <w:rPr>
                <w:rFonts w:ascii="Calibri" w:eastAsia="Times New Roman" w:hAnsi="Calibri" w:cs="Times New Roman"/>
                <w:color w:val="000000"/>
                <w:sz w:val="20"/>
                <w:szCs w:val="20"/>
              </w:rPr>
              <w:t xml:space="preserve"> AND FMIS</w:t>
            </w:r>
            <w:r w:rsidR="005A5BEE">
              <w:rPr>
                <w:rFonts w:ascii="Calibri" w:eastAsia="Times New Roman" w:hAnsi="Calibri" w:cs="Times New Roman"/>
                <w:color w:val="000000"/>
                <w:sz w:val="20"/>
                <w:szCs w:val="20"/>
              </w:rPr>
              <w:t>.</w:t>
            </w:r>
          </w:p>
          <w:p w14:paraId="600EFB9A" w14:textId="77777777" w:rsidR="005A5BEE" w:rsidRPr="00111D6F" w:rsidRDefault="005A5BEE" w:rsidP="003233E5">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ENTER JOB DATA ENTRIES FOR </w:t>
            </w:r>
            <w:r w:rsidR="003233E5">
              <w:rPr>
                <w:rFonts w:ascii="Calibri" w:eastAsia="Times New Roman" w:hAnsi="Calibri" w:cs="Times New Roman"/>
                <w:color w:val="000000"/>
                <w:sz w:val="20"/>
                <w:szCs w:val="20"/>
              </w:rPr>
              <w:t>CURRENT</w:t>
            </w:r>
            <w:r>
              <w:rPr>
                <w:rFonts w:ascii="Calibri" w:eastAsia="Times New Roman" w:hAnsi="Calibri" w:cs="Times New Roman"/>
                <w:color w:val="000000"/>
                <w:sz w:val="20"/>
                <w:szCs w:val="20"/>
              </w:rPr>
              <w:t xml:space="preserve"> PP</w:t>
            </w:r>
          </w:p>
        </w:tc>
        <w:tc>
          <w:tcPr>
            <w:tcW w:w="1360" w:type="dxa"/>
            <w:tcBorders>
              <w:top w:val="nil"/>
              <w:left w:val="nil"/>
              <w:bottom w:val="single" w:sz="4" w:space="0" w:color="auto"/>
              <w:right w:val="single" w:sz="4" w:space="0" w:color="auto"/>
            </w:tcBorders>
            <w:noWrap/>
            <w:vAlign w:val="bottom"/>
            <w:hideMark/>
          </w:tcPr>
          <w:p w14:paraId="39D728ED" w14:textId="77777777" w:rsidR="00B17BA6" w:rsidRPr="00111D6F" w:rsidRDefault="00B17BA6" w:rsidP="00816689">
            <w:pPr>
              <w:spacing w:after="0" w:line="240" w:lineRule="auto"/>
              <w:rPr>
                <w:rFonts w:ascii="Calibri" w:eastAsia="Times New Roman" w:hAnsi="Calibri" w:cs="Times New Roman"/>
                <w:color w:val="000000"/>
                <w:sz w:val="20"/>
                <w:szCs w:val="20"/>
              </w:rPr>
            </w:pPr>
            <w:r w:rsidRPr="00111D6F">
              <w:rPr>
                <w:rFonts w:ascii="Calibri" w:eastAsia="Times New Roman" w:hAnsi="Calibri" w:cs="Times New Roman"/>
                <w:color w:val="000000"/>
                <w:sz w:val="20"/>
                <w:szCs w:val="20"/>
              </w:rPr>
              <w:t> </w:t>
            </w:r>
          </w:p>
        </w:tc>
        <w:tc>
          <w:tcPr>
            <w:tcW w:w="1360" w:type="dxa"/>
            <w:tcBorders>
              <w:top w:val="nil"/>
              <w:left w:val="nil"/>
              <w:bottom w:val="single" w:sz="4" w:space="0" w:color="auto"/>
              <w:right w:val="single" w:sz="4" w:space="0" w:color="auto"/>
            </w:tcBorders>
            <w:noWrap/>
            <w:vAlign w:val="bottom"/>
            <w:hideMark/>
          </w:tcPr>
          <w:p w14:paraId="0E49D335" w14:textId="77777777" w:rsidR="00B17BA6" w:rsidRPr="00111D6F" w:rsidRDefault="00C871D8" w:rsidP="00816689">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DEFAULTS FROM PREVIOUS PAY PERIOD ARE AVAILABLE TO ADJUST</w:t>
            </w:r>
          </w:p>
        </w:tc>
        <w:tc>
          <w:tcPr>
            <w:tcW w:w="1360" w:type="dxa"/>
            <w:tcBorders>
              <w:top w:val="nil"/>
              <w:left w:val="nil"/>
              <w:bottom w:val="single" w:sz="4" w:space="0" w:color="auto"/>
              <w:right w:val="single" w:sz="4" w:space="0" w:color="auto"/>
            </w:tcBorders>
            <w:vAlign w:val="bottom"/>
            <w:hideMark/>
          </w:tcPr>
          <w:p w14:paraId="41385A31" w14:textId="77777777" w:rsidR="00B17BA6" w:rsidRDefault="00B17BA6" w:rsidP="00B17BA6">
            <w:pPr>
              <w:spacing w:after="0" w:line="240" w:lineRule="auto"/>
              <w:rPr>
                <w:rFonts w:ascii="Calibri" w:eastAsia="Times New Roman" w:hAnsi="Calibri" w:cs="Times New Roman"/>
                <w:color w:val="000000"/>
                <w:sz w:val="20"/>
                <w:szCs w:val="20"/>
              </w:rPr>
            </w:pPr>
            <w:r w:rsidRPr="00111D6F">
              <w:rPr>
                <w:rFonts w:ascii="Calibri" w:eastAsia="Times New Roman" w:hAnsi="Calibri" w:cs="Times New Roman"/>
                <w:b/>
                <w:color w:val="000000"/>
                <w:sz w:val="20"/>
                <w:szCs w:val="20"/>
                <w:u w:val="single"/>
              </w:rPr>
              <w:t>PAYDAY</w:t>
            </w:r>
            <w:r w:rsidRPr="00111D6F">
              <w:rPr>
                <w:rFonts w:ascii="Calibri" w:eastAsia="Times New Roman" w:hAnsi="Calibri" w:cs="Times New Roman"/>
                <w:color w:val="000000"/>
                <w:sz w:val="20"/>
                <w:szCs w:val="20"/>
              </w:rPr>
              <w:t>-PAYS PREVIOUS P</w:t>
            </w:r>
            <w:r w:rsidR="003233E5">
              <w:rPr>
                <w:rFonts w:ascii="Calibri" w:eastAsia="Times New Roman" w:hAnsi="Calibri" w:cs="Times New Roman"/>
                <w:color w:val="000000"/>
                <w:sz w:val="20"/>
                <w:szCs w:val="20"/>
              </w:rPr>
              <w:t xml:space="preserve">AY </w:t>
            </w:r>
            <w:r w:rsidRPr="00111D6F">
              <w:rPr>
                <w:rFonts w:ascii="Calibri" w:eastAsia="Times New Roman" w:hAnsi="Calibri" w:cs="Times New Roman"/>
                <w:color w:val="000000"/>
                <w:sz w:val="20"/>
                <w:szCs w:val="20"/>
              </w:rPr>
              <w:t>P</w:t>
            </w:r>
            <w:r w:rsidR="003233E5">
              <w:rPr>
                <w:rFonts w:ascii="Calibri" w:eastAsia="Times New Roman" w:hAnsi="Calibri" w:cs="Times New Roman"/>
                <w:color w:val="000000"/>
                <w:sz w:val="20"/>
                <w:szCs w:val="20"/>
              </w:rPr>
              <w:t>ERIOD</w:t>
            </w:r>
            <w:r w:rsidRPr="00111D6F">
              <w:rPr>
                <w:rFonts w:ascii="Calibri" w:eastAsia="Times New Roman" w:hAnsi="Calibri" w:cs="Times New Roman"/>
                <w:color w:val="000000"/>
                <w:sz w:val="20"/>
                <w:szCs w:val="20"/>
              </w:rPr>
              <w:t>'S PAY</w:t>
            </w:r>
          </w:p>
          <w:p w14:paraId="29E8DDA6" w14:textId="77777777" w:rsidR="00B17BA6" w:rsidRDefault="00B17BA6" w:rsidP="00B17BA6">
            <w:pPr>
              <w:spacing w:after="0" w:line="240" w:lineRule="auto"/>
              <w:rPr>
                <w:rFonts w:ascii="Calibri" w:eastAsia="Times New Roman" w:hAnsi="Calibri" w:cs="Times New Roman"/>
                <w:color w:val="000000"/>
                <w:sz w:val="20"/>
                <w:szCs w:val="20"/>
              </w:rPr>
            </w:pPr>
          </w:p>
          <w:p w14:paraId="658BE698" w14:textId="77777777" w:rsidR="00B17BA6" w:rsidRPr="00111D6F" w:rsidRDefault="00B17BA6" w:rsidP="000D060F">
            <w:pPr>
              <w:spacing w:after="0" w:line="240" w:lineRule="auto"/>
              <w:rPr>
                <w:rFonts w:ascii="Calibri" w:eastAsia="Times New Roman" w:hAnsi="Calibri" w:cs="Times New Roman"/>
                <w:color w:val="000000"/>
                <w:sz w:val="20"/>
                <w:szCs w:val="20"/>
              </w:rPr>
            </w:pPr>
            <w:bookmarkStart w:id="3" w:name="bookmarkpayday"/>
            <w:r>
              <w:rPr>
                <w:rFonts w:ascii="Calibri" w:eastAsia="Times New Roman" w:hAnsi="Calibri" w:cs="Times New Roman"/>
                <w:color w:val="000000"/>
                <w:sz w:val="20"/>
                <w:szCs w:val="20"/>
              </w:rPr>
              <w:t>ADJUSTMENTS</w:t>
            </w:r>
            <w:bookmarkEnd w:id="3"/>
            <w:r>
              <w:rPr>
                <w:rFonts w:ascii="Calibri" w:eastAsia="Times New Roman" w:hAnsi="Calibri" w:cs="Times New Roman"/>
                <w:color w:val="000000"/>
                <w:sz w:val="20"/>
                <w:szCs w:val="20"/>
              </w:rPr>
              <w:t xml:space="preserve"> AND ALL ADJUSTMENT PAPERWORK FOR </w:t>
            </w:r>
            <w:r w:rsidR="000D060F">
              <w:rPr>
                <w:rFonts w:ascii="Calibri" w:eastAsia="Times New Roman" w:hAnsi="Calibri" w:cs="Times New Roman"/>
                <w:color w:val="000000"/>
                <w:sz w:val="20"/>
                <w:szCs w:val="20"/>
              </w:rPr>
              <w:t>CURRENT</w:t>
            </w:r>
            <w:r>
              <w:rPr>
                <w:rFonts w:ascii="Calibri" w:eastAsia="Times New Roman" w:hAnsi="Calibri" w:cs="Times New Roman"/>
                <w:color w:val="000000"/>
                <w:sz w:val="20"/>
                <w:szCs w:val="20"/>
              </w:rPr>
              <w:t xml:space="preserve"> PP DUE</w:t>
            </w:r>
            <w:r w:rsidR="009243EC">
              <w:rPr>
                <w:rFonts w:ascii="Calibri" w:eastAsia="Times New Roman" w:hAnsi="Calibri" w:cs="Times New Roman"/>
                <w:color w:val="000000"/>
                <w:sz w:val="20"/>
                <w:szCs w:val="20"/>
              </w:rPr>
              <w:t xml:space="preserve"> @ 11AM</w:t>
            </w:r>
            <w:r w:rsidRPr="00863FAD">
              <w:rPr>
                <w:rFonts w:ascii="Calibri" w:eastAsia="Times New Roman" w:hAnsi="Calibri" w:cs="Times New Roman"/>
                <w:color w:val="FF0000"/>
                <w:sz w:val="20"/>
                <w:szCs w:val="20"/>
              </w:rPr>
              <w:t>*</w:t>
            </w:r>
          </w:p>
        </w:tc>
        <w:tc>
          <w:tcPr>
            <w:tcW w:w="1360" w:type="dxa"/>
            <w:tcBorders>
              <w:top w:val="nil"/>
              <w:left w:val="nil"/>
              <w:bottom w:val="single" w:sz="4" w:space="0" w:color="auto"/>
              <w:right w:val="single" w:sz="4" w:space="0" w:color="auto"/>
            </w:tcBorders>
            <w:noWrap/>
            <w:vAlign w:val="bottom"/>
            <w:hideMark/>
          </w:tcPr>
          <w:p w14:paraId="431A4563" w14:textId="77777777" w:rsidR="00B17BA6" w:rsidRPr="00111D6F" w:rsidRDefault="00B17BA6" w:rsidP="000D060F">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H</w:t>
            </w:r>
            <w:r w:rsidR="003233E5">
              <w:rPr>
                <w:rFonts w:ascii="Calibri" w:eastAsia="Times New Roman" w:hAnsi="Calibri" w:cs="Times New Roman"/>
                <w:color w:val="000000"/>
                <w:sz w:val="20"/>
                <w:szCs w:val="20"/>
              </w:rPr>
              <w:t>CM</w:t>
            </w:r>
            <w:r>
              <w:rPr>
                <w:rFonts w:ascii="Calibri" w:eastAsia="Times New Roman" w:hAnsi="Calibri" w:cs="Times New Roman"/>
                <w:color w:val="000000"/>
                <w:sz w:val="20"/>
                <w:szCs w:val="20"/>
              </w:rPr>
              <w:t xml:space="preserve"> JOB DATA ENTRIES FOR </w:t>
            </w:r>
            <w:r w:rsidR="000D060F">
              <w:rPr>
                <w:rFonts w:ascii="Calibri" w:eastAsia="Times New Roman" w:hAnsi="Calibri" w:cs="Times New Roman"/>
                <w:color w:val="000000"/>
                <w:sz w:val="20"/>
                <w:szCs w:val="20"/>
              </w:rPr>
              <w:t>CURRENT</w:t>
            </w:r>
            <w:r>
              <w:rPr>
                <w:rFonts w:ascii="Calibri" w:eastAsia="Times New Roman" w:hAnsi="Calibri" w:cs="Times New Roman"/>
                <w:color w:val="000000"/>
                <w:sz w:val="20"/>
                <w:szCs w:val="20"/>
              </w:rPr>
              <w:t xml:space="preserve"> PP DUE BY EOB</w:t>
            </w:r>
          </w:p>
        </w:tc>
        <w:tc>
          <w:tcPr>
            <w:tcW w:w="1360" w:type="dxa"/>
            <w:tcBorders>
              <w:top w:val="nil"/>
              <w:left w:val="nil"/>
              <w:bottom w:val="single" w:sz="4" w:space="0" w:color="auto"/>
              <w:right w:val="single" w:sz="4" w:space="0" w:color="auto"/>
            </w:tcBorders>
            <w:vAlign w:val="bottom"/>
            <w:hideMark/>
          </w:tcPr>
          <w:p w14:paraId="61E4BD95" w14:textId="77777777" w:rsidR="00B17BA6" w:rsidRPr="00111D6F" w:rsidRDefault="00B17BA6" w:rsidP="00816689">
            <w:pPr>
              <w:spacing w:after="0" w:line="240" w:lineRule="auto"/>
              <w:rPr>
                <w:rFonts w:ascii="Calibri" w:eastAsia="Times New Roman" w:hAnsi="Calibri" w:cs="Times New Roman"/>
                <w:color w:val="000000"/>
                <w:sz w:val="20"/>
                <w:szCs w:val="20"/>
              </w:rPr>
            </w:pPr>
            <w:r w:rsidRPr="00111D6F">
              <w:rPr>
                <w:rFonts w:ascii="Calibri" w:eastAsia="Times New Roman" w:hAnsi="Calibri" w:cs="Times New Roman"/>
                <w:color w:val="000000"/>
                <w:sz w:val="20"/>
                <w:szCs w:val="20"/>
              </w:rPr>
              <w:t>LAST SATURDAY OF A PAY PERIOD</w:t>
            </w:r>
          </w:p>
        </w:tc>
      </w:tr>
    </w:tbl>
    <w:p w14:paraId="6EA63B51" w14:textId="77777777" w:rsidR="00B17BA6" w:rsidRDefault="003A2138" w:rsidP="003A2138">
      <w:pPr>
        <w:pStyle w:val="NoSpacing"/>
      </w:pPr>
      <w:r>
        <w:tab/>
      </w:r>
      <w:r>
        <w:tab/>
      </w:r>
      <w:r>
        <w:tab/>
      </w:r>
      <w:r>
        <w:tab/>
        <w:t xml:space="preserve">This week is called </w:t>
      </w:r>
      <w:proofErr w:type="spellStart"/>
      <w:r>
        <w:t>payweek</w:t>
      </w:r>
      <w:proofErr w:type="spellEnd"/>
      <w:r>
        <w:t xml:space="preserve"> in these instructions</w:t>
      </w:r>
    </w:p>
    <w:p w14:paraId="7A3E76E7" w14:textId="77777777" w:rsidR="003A2138" w:rsidRDefault="003A2138" w:rsidP="001D6E83">
      <w:pPr>
        <w:pStyle w:val="NoSpacing"/>
      </w:pPr>
    </w:p>
    <w:p w14:paraId="49646C16" w14:textId="77777777" w:rsidR="001D6E83" w:rsidRPr="00863FAD" w:rsidRDefault="00B17BA6" w:rsidP="001D6E83">
      <w:pPr>
        <w:pStyle w:val="NoSpacing"/>
        <w:rPr>
          <w:color w:val="FF0000"/>
        </w:rPr>
      </w:pPr>
      <w:r w:rsidRPr="00863FAD">
        <w:rPr>
          <w:color w:val="FF0000"/>
        </w:rPr>
        <w:t>*May be changed due to holidays</w:t>
      </w:r>
    </w:p>
    <w:p w14:paraId="2C935EB0" w14:textId="77777777" w:rsidR="00BD6E7E" w:rsidRDefault="00F36729" w:rsidP="001D6E83">
      <w:pPr>
        <w:pStyle w:val="NoSpacing"/>
      </w:pPr>
      <w:r>
        <w:t>**Unless specifically authorized by Payroll Administration</w:t>
      </w:r>
    </w:p>
    <w:p w14:paraId="2CA43F7C" w14:textId="77777777" w:rsidR="00545DC1" w:rsidRDefault="00545DC1" w:rsidP="001D6E83">
      <w:pPr>
        <w:pStyle w:val="NoSpacing"/>
      </w:pPr>
    </w:p>
    <w:p w14:paraId="34243EB5" w14:textId="77777777" w:rsidR="00545DC1" w:rsidRDefault="00545DC1" w:rsidP="001D6E83">
      <w:pPr>
        <w:pStyle w:val="NoSpacing"/>
      </w:pPr>
    </w:p>
    <w:p w14:paraId="6D86643E" w14:textId="77777777" w:rsidR="00545DC1" w:rsidRDefault="00545DC1" w:rsidP="001D6E83">
      <w:pPr>
        <w:pStyle w:val="NoSpacing"/>
      </w:pPr>
    </w:p>
    <w:p w14:paraId="57C08B18" w14:textId="77777777" w:rsidR="00BD6E7E" w:rsidRDefault="00BD6E7E" w:rsidP="000D060F">
      <w:pPr>
        <w:pStyle w:val="NoSpacing"/>
        <w:numPr>
          <w:ilvl w:val="0"/>
          <w:numId w:val="5"/>
        </w:numPr>
      </w:pPr>
      <w:bookmarkStart w:id="4" w:name="bookmark3"/>
      <w:r>
        <w:t>Citytime</w:t>
      </w:r>
    </w:p>
    <w:bookmarkEnd w:id="4"/>
    <w:p w14:paraId="10A4F934" w14:textId="77777777" w:rsidR="00BD6E7E" w:rsidRDefault="00BD6E7E" w:rsidP="00BD6E7E">
      <w:pPr>
        <w:pStyle w:val="NoSpacing"/>
        <w:ind w:left="720"/>
      </w:pPr>
    </w:p>
    <w:p w14:paraId="23F8FF6F" w14:textId="77777777" w:rsidR="00D703FA" w:rsidRDefault="00BD6E7E" w:rsidP="00D62266">
      <w:pPr>
        <w:pStyle w:val="NoSpacing"/>
        <w:ind w:left="360"/>
      </w:pPr>
      <w:r>
        <w:t xml:space="preserve">Citytime is </w:t>
      </w:r>
      <w:proofErr w:type="spellStart"/>
      <w:r w:rsidR="00C226B9">
        <w:t>programmically</w:t>
      </w:r>
      <w:proofErr w:type="spellEnd"/>
      <w:r w:rsidR="00C226B9">
        <w:t xml:space="preserve"> </w:t>
      </w:r>
      <w:r>
        <w:t xml:space="preserve">administered by ITMD.  </w:t>
      </w:r>
      <w:r w:rsidR="00D703FA">
        <w:t xml:space="preserve">Citytime </w:t>
      </w:r>
      <w:r w:rsidR="00D901C9">
        <w:t>is</w:t>
      </w:r>
      <w:r w:rsidR="00D703FA">
        <w:t xml:space="preserve"> installed on your desktop/laptop.  </w:t>
      </w:r>
      <w:r>
        <w:t xml:space="preserve">If you experience a system outage or slowness, first thing you should do is log out of </w:t>
      </w:r>
      <w:proofErr w:type="spellStart"/>
      <w:r w:rsidR="00D703FA">
        <w:t>Cityime</w:t>
      </w:r>
      <w:proofErr w:type="spellEnd"/>
      <w:r>
        <w:t xml:space="preserve"> and then log back in.  If that is not successful, then talk to your Department’s network administrator to see if there are problems with your Department’s network.  Finally</w:t>
      </w:r>
      <w:r w:rsidR="005B5BE4">
        <w:t>, if</w:t>
      </w:r>
      <w:r>
        <w:t xml:space="preserve"> the above steps do not solve your problem, file a </w:t>
      </w:r>
      <w:r w:rsidR="00C226B9">
        <w:t>service desk plus</w:t>
      </w:r>
      <w:r>
        <w:t xml:space="preserve"> request</w:t>
      </w:r>
      <w:r w:rsidR="00D703FA">
        <w:t xml:space="preserve"> at </w:t>
      </w:r>
      <w:hyperlink r:id="rId7" w:history="1">
        <w:r w:rsidR="00C226B9" w:rsidRPr="00B353EC">
          <w:rPr>
            <w:rStyle w:val="Hyperlink"/>
          </w:rPr>
          <w:t>www.milwaukee.gov/servicedesk</w:t>
        </w:r>
      </w:hyperlink>
    </w:p>
    <w:p w14:paraId="226BFA00" w14:textId="77777777" w:rsidR="00545DC1" w:rsidRDefault="00545DC1" w:rsidP="00C226B9">
      <w:pPr>
        <w:pStyle w:val="NoSpacing"/>
      </w:pPr>
    </w:p>
    <w:p w14:paraId="2362A014" w14:textId="77777777" w:rsidR="005B5BE4" w:rsidRDefault="005B5BE4" w:rsidP="00D62266">
      <w:pPr>
        <w:pStyle w:val="NoSpacing"/>
        <w:numPr>
          <w:ilvl w:val="0"/>
          <w:numId w:val="6"/>
        </w:numPr>
      </w:pPr>
      <w:bookmarkStart w:id="5" w:name="bookmark4"/>
      <w:r>
        <w:t>Timecard Access</w:t>
      </w:r>
    </w:p>
    <w:bookmarkEnd w:id="5"/>
    <w:p w14:paraId="19A3DD16" w14:textId="77777777" w:rsidR="005B5BE4" w:rsidRDefault="005B5BE4" w:rsidP="005B5BE4">
      <w:pPr>
        <w:pStyle w:val="NoSpacing"/>
        <w:ind w:left="1080"/>
      </w:pPr>
    </w:p>
    <w:p w14:paraId="3E6542D9" w14:textId="77777777" w:rsidR="00F849B8" w:rsidRDefault="005B5BE4" w:rsidP="00D62266">
      <w:pPr>
        <w:pStyle w:val="NoSpacing"/>
        <w:ind w:left="360"/>
      </w:pPr>
      <w:r>
        <w:t xml:space="preserve">It is typically up to the </w:t>
      </w:r>
      <w:r w:rsidR="0078017E">
        <w:t xml:space="preserve">Department’s </w:t>
      </w:r>
      <w:r>
        <w:t xml:space="preserve">Payroll Assistant </w:t>
      </w:r>
      <w:r w:rsidR="0078017E">
        <w:t xml:space="preserve">or Manager </w:t>
      </w:r>
      <w:r>
        <w:t>to set up new users/emplo</w:t>
      </w:r>
      <w:r w:rsidR="008C0066">
        <w:t>yees for Timecard access.  The i</w:t>
      </w:r>
      <w:r>
        <w:t xml:space="preserve">nstructions </w:t>
      </w:r>
      <w:r w:rsidR="00F849B8">
        <w:t xml:space="preserve">to set up new users </w:t>
      </w:r>
      <w:r>
        <w:t xml:space="preserve">are located in </w:t>
      </w:r>
      <w:hyperlink r:id="rId8" w:history="1">
        <w:r w:rsidRPr="00D703FA">
          <w:rPr>
            <w:rStyle w:val="Hyperlink"/>
          </w:rPr>
          <w:t>Citytime</w:t>
        </w:r>
      </w:hyperlink>
      <w:r>
        <w:t xml:space="preserve"> in the online help </w:t>
      </w:r>
      <w:r w:rsidR="00C01567">
        <w:t>section</w:t>
      </w:r>
      <w:r>
        <w:rPr>
          <w:noProof/>
        </w:rPr>
        <w:drawing>
          <wp:inline distT="0" distB="0" distL="0" distR="0" wp14:anchorId="29F4B5A1" wp14:editId="2BE898B6">
            <wp:extent cx="1111250" cy="285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11250" cy="285750"/>
                    </a:xfrm>
                    <a:prstGeom prst="rect">
                      <a:avLst/>
                    </a:prstGeom>
                  </pic:spPr>
                </pic:pic>
              </a:graphicData>
            </a:graphic>
          </wp:inline>
        </w:drawing>
      </w:r>
      <w:r w:rsidRPr="005B5BE4">
        <w:t xml:space="preserve"> </w:t>
      </w:r>
    </w:p>
    <w:p w14:paraId="4DC25EF7" w14:textId="77777777" w:rsidR="005B5BE4" w:rsidRDefault="008C0066" w:rsidP="0051612A">
      <w:pPr>
        <w:pStyle w:val="NoSpacing"/>
        <w:ind w:left="360"/>
      </w:pPr>
      <w:r>
        <w:t>Click on “Adding New Users to Time Entry – Instructions”.</w:t>
      </w:r>
      <w:r w:rsidR="00C226B9">
        <w:t xml:space="preserve">  Every Department should have one</w:t>
      </w:r>
      <w:r w:rsidR="0051612A">
        <w:t xml:space="preserve"> level 8 (</w:t>
      </w:r>
      <w:proofErr w:type="spellStart"/>
      <w:r w:rsidR="0051612A">
        <w:t>payclerk</w:t>
      </w:r>
      <w:proofErr w:type="spellEnd"/>
      <w:r w:rsidR="0051612A">
        <w:t xml:space="preserve">) </w:t>
      </w:r>
      <w:r w:rsidR="0051612A" w:rsidRPr="0051612A">
        <w:rPr>
          <w:u w:val="single"/>
        </w:rPr>
        <w:t>or</w:t>
      </w:r>
      <w:r w:rsidR="0051612A">
        <w:t xml:space="preserve"> 9 (manager) department administrator.  Level 8 and 9 may set up level 7 and below.  Level 7 or 9 must serve in a management capacity.  Non-management personnel may be level 2-6 or 8.  Any employee may be level 1.  Most </w:t>
      </w:r>
      <w:proofErr w:type="spellStart"/>
      <w:r w:rsidR="0051612A">
        <w:t>payclerks</w:t>
      </w:r>
      <w:proofErr w:type="spellEnd"/>
      <w:r w:rsidR="0051612A">
        <w:t xml:space="preserve"> are level 6.  Most managers are level 7.</w:t>
      </w:r>
      <w:r w:rsidR="00C226B9">
        <w:t xml:space="preserve">  Best to set all your employees up as single user access so they have their balances of vacation and sick.</w:t>
      </w:r>
    </w:p>
    <w:p w14:paraId="34C2054B" w14:textId="77777777" w:rsidR="00746B8D" w:rsidRDefault="00746B8D" w:rsidP="0051612A">
      <w:pPr>
        <w:pStyle w:val="NoSpacing"/>
        <w:ind w:left="360"/>
      </w:pPr>
      <w:r>
        <w:t>An employee must remain in the selected level for the whole pay period.</w:t>
      </w:r>
    </w:p>
    <w:p w14:paraId="1251E6BD" w14:textId="77777777" w:rsidR="00F849B8" w:rsidRDefault="00F849B8" w:rsidP="005B5BE4">
      <w:pPr>
        <w:pStyle w:val="NoSpacing"/>
        <w:ind w:left="1080"/>
      </w:pPr>
    </w:p>
    <w:p w14:paraId="6B0DA7FD" w14:textId="77777777" w:rsidR="00A26C3E" w:rsidRDefault="00A26C3E" w:rsidP="00A26C3E">
      <w:pPr>
        <w:pStyle w:val="NoSpacing"/>
        <w:numPr>
          <w:ilvl w:val="0"/>
          <w:numId w:val="6"/>
        </w:numPr>
      </w:pPr>
      <w:r>
        <w:t xml:space="preserve"> </w:t>
      </w:r>
      <w:bookmarkStart w:id="6" w:name="timecardselftraining"/>
      <w:r>
        <w:t>Timecard self-training</w:t>
      </w:r>
      <w:bookmarkEnd w:id="6"/>
    </w:p>
    <w:p w14:paraId="05F2921F" w14:textId="77777777" w:rsidR="00A26C3E" w:rsidRDefault="00A26C3E" w:rsidP="00A26C3E">
      <w:pPr>
        <w:pStyle w:val="NoSpacing"/>
        <w:ind w:left="360"/>
      </w:pPr>
    </w:p>
    <w:p w14:paraId="45DC5074" w14:textId="77777777" w:rsidR="00C44063" w:rsidRDefault="00F849B8" w:rsidP="00C44063">
      <w:pPr>
        <w:pStyle w:val="NoSpacing"/>
        <w:ind w:left="360"/>
        <w:rPr>
          <w:lang w:val="en"/>
        </w:rPr>
      </w:pPr>
      <w:r>
        <w:t xml:space="preserve">Also located in the online help section is a </w:t>
      </w:r>
      <w:r w:rsidR="00C30EDD">
        <w:t>“</w:t>
      </w:r>
      <w:r>
        <w:rPr>
          <w:lang w:val="en"/>
        </w:rPr>
        <w:t>Training Participation Guide for Payroll Staff</w:t>
      </w:r>
      <w:r w:rsidR="00C30EDD">
        <w:rPr>
          <w:lang w:val="en"/>
        </w:rPr>
        <w:t>”</w:t>
      </w:r>
      <w:r>
        <w:rPr>
          <w:lang w:val="en"/>
        </w:rPr>
        <w:t xml:space="preserve">.  While the instructions are somewhat dated, they should give you </w:t>
      </w:r>
      <w:r w:rsidR="008B5C49">
        <w:rPr>
          <w:lang w:val="en"/>
        </w:rPr>
        <w:t xml:space="preserve">further </w:t>
      </w:r>
      <w:r>
        <w:rPr>
          <w:lang w:val="en"/>
        </w:rPr>
        <w:t>insight on how to navigate through Citytime</w:t>
      </w:r>
      <w:r w:rsidR="0051612A">
        <w:rPr>
          <w:lang w:val="en"/>
        </w:rPr>
        <w:t xml:space="preserve">, </w:t>
      </w:r>
      <w:r>
        <w:rPr>
          <w:lang w:val="en"/>
        </w:rPr>
        <w:t>how to enter and edit timecards</w:t>
      </w:r>
      <w:r w:rsidR="008B5C49">
        <w:rPr>
          <w:lang w:val="en"/>
        </w:rPr>
        <w:t>,</w:t>
      </w:r>
      <w:r>
        <w:rPr>
          <w:lang w:val="en"/>
        </w:rPr>
        <w:t xml:space="preserve"> and how to run reports.</w:t>
      </w:r>
    </w:p>
    <w:p w14:paraId="30075DE4" w14:textId="77777777" w:rsidR="00C44063" w:rsidRDefault="00C226B9" w:rsidP="00C44063">
      <w:pPr>
        <w:pStyle w:val="NoSpacing"/>
        <w:ind w:left="360"/>
        <w:rPr>
          <w:lang w:val="en"/>
        </w:rPr>
      </w:pPr>
      <w:r>
        <w:rPr>
          <w:noProof/>
        </w:rPr>
        <w:drawing>
          <wp:inline distT="0" distB="0" distL="0" distR="0" wp14:anchorId="68F6217D" wp14:editId="456FA3C8">
            <wp:extent cx="1111250" cy="285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11250" cy="285750"/>
                    </a:xfrm>
                    <a:prstGeom prst="rect">
                      <a:avLst/>
                    </a:prstGeom>
                  </pic:spPr>
                </pic:pic>
              </a:graphicData>
            </a:graphic>
          </wp:inline>
        </w:drawing>
      </w:r>
    </w:p>
    <w:p w14:paraId="25A9AEF3" w14:textId="77777777" w:rsidR="00C44063" w:rsidRDefault="00C44063" w:rsidP="00C44063">
      <w:pPr>
        <w:pStyle w:val="NoSpacing"/>
        <w:ind w:left="360"/>
        <w:rPr>
          <w:lang w:val="en"/>
        </w:rPr>
      </w:pPr>
    </w:p>
    <w:p w14:paraId="79A95FD0" w14:textId="77777777" w:rsidR="00C44063" w:rsidRDefault="00C44063" w:rsidP="00C44063">
      <w:pPr>
        <w:pStyle w:val="NoSpacing"/>
        <w:ind w:left="360"/>
        <w:rPr>
          <w:lang w:val="en"/>
        </w:rPr>
      </w:pPr>
    </w:p>
    <w:p w14:paraId="71CDAFF6" w14:textId="77777777" w:rsidR="00C44063" w:rsidRDefault="00C44063" w:rsidP="00C44063">
      <w:pPr>
        <w:pStyle w:val="NoSpacing"/>
        <w:ind w:left="360"/>
        <w:rPr>
          <w:lang w:val="en"/>
        </w:rPr>
      </w:pPr>
    </w:p>
    <w:p w14:paraId="7AE464E1" w14:textId="77777777" w:rsidR="00C44063" w:rsidRDefault="00C44063" w:rsidP="00C44063">
      <w:pPr>
        <w:pStyle w:val="NoSpacing"/>
        <w:ind w:left="360"/>
        <w:rPr>
          <w:lang w:val="en"/>
        </w:rPr>
      </w:pPr>
    </w:p>
    <w:p w14:paraId="26FEF6F6" w14:textId="77777777" w:rsidR="00C44063" w:rsidRDefault="00C44063" w:rsidP="00C44063">
      <w:pPr>
        <w:pStyle w:val="NoSpacing"/>
        <w:ind w:left="360"/>
        <w:rPr>
          <w:lang w:val="en"/>
        </w:rPr>
      </w:pPr>
    </w:p>
    <w:p w14:paraId="1E551283" w14:textId="77777777" w:rsidR="00C44063" w:rsidRDefault="00C44063" w:rsidP="00C44063">
      <w:pPr>
        <w:pStyle w:val="NoSpacing"/>
        <w:ind w:left="360"/>
        <w:rPr>
          <w:lang w:val="en"/>
        </w:rPr>
      </w:pPr>
    </w:p>
    <w:p w14:paraId="40B3E895" w14:textId="77777777" w:rsidR="00C44063" w:rsidRDefault="00C44063" w:rsidP="00C44063">
      <w:pPr>
        <w:pStyle w:val="NoSpacing"/>
        <w:ind w:left="360"/>
        <w:rPr>
          <w:lang w:val="en"/>
        </w:rPr>
      </w:pPr>
    </w:p>
    <w:p w14:paraId="50EE706C" w14:textId="77777777" w:rsidR="00C44063" w:rsidRDefault="00C44063" w:rsidP="00C44063">
      <w:pPr>
        <w:pStyle w:val="NoSpacing"/>
        <w:ind w:left="360"/>
        <w:rPr>
          <w:lang w:val="en"/>
        </w:rPr>
      </w:pPr>
    </w:p>
    <w:p w14:paraId="665BC655" w14:textId="77777777" w:rsidR="00C44063" w:rsidRDefault="00C44063" w:rsidP="00C44063">
      <w:pPr>
        <w:pStyle w:val="NoSpacing"/>
        <w:ind w:left="360"/>
        <w:rPr>
          <w:lang w:val="en"/>
        </w:rPr>
      </w:pPr>
    </w:p>
    <w:p w14:paraId="69D4A8AE" w14:textId="77777777" w:rsidR="00C44063" w:rsidRDefault="00C44063" w:rsidP="00C44063">
      <w:pPr>
        <w:pStyle w:val="NoSpacing"/>
        <w:ind w:left="360"/>
        <w:rPr>
          <w:lang w:val="en"/>
        </w:rPr>
      </w:pPr>
    </w:p>
    <w:p w14:paraId="1E581A71" w14:textId="77777777" w:rsidR="00C44063" w:rsidRDefault="00C44063" w:rsidP="00C44063">
      <w:pPr>
        <w:pStyle w:val="NoSpacing"/>
        <w:ind w:left="360"/>
        <w:rPr>
          <w:lang w:val="en"/>
        </w:rPr>
      </w:pPr>
    </w:p>
    <w:p w14:paraId="34FB24DD" w14:textId="77777777" w:rsidR="00C44063" w:rsidRDefault="00C44063" w:rsidP="00C44063">
      <w:pPr>
        <w:pStyle w:val="NoSpacing"/>
        <w:ind w:left="360"/>
        <w:rPr>
          <w:lang w:val="en"/>
        </w:rPr>
      </w:pPr>
    </w:p>
    <w:p w14:paraId="21C1F486" w14:textId="77777777" w:rsidR="00C44063" w:rsidRDefault="00C44063" w:rsidP="00C44063">
      <w:pPr>
        <w:pStyle w:val="NoSpacing"/>
        <w:ind w:left="360"/>
        <w:rPr>
          <w:lang w:val="en"/>
        </w:rPr>
      </w:pPr>
    </w:p>
    <w:p w14:paraId="28CE8209" w14:textId="77777777" w:rsidR="00C44063" w:rsidRDefault="00C44063" w:rsidP="00C44063">
      <w:pPr>
        <w:pStyle w:val="NoSpacing"/>
        <w:ind w:left="360"/>
        <w:rPr>
          <w:lang w:val="en"/>
        </w:rPr>
      </w:pPr>
    </w:p>
    <w:p w14:paraId="155F6671" w14:textId="77777777" w:rsidR="00C44063" w:rsidRDefault="00C44063" w:rsidP="00C44063">
      <w:pPr>
        <w:pStyle w:val="NoSpacing"/>
        <w:ind w:left="360"/>
        <w:rPr>
          <w:lang w:val="en"/>
        </w:rPr>
      </w:pPr>
    </w:p>
    <w:p w14:paraId="07E9C85C" w14:textId="77777777" w:rsidR="00C44063" w:rsidRDefault="00C44063" w:rsidP="00C44063">
      <w:pPr>
        <w:pStyle w:val="NoSpacing"/>
        <w:ind w:left="360"/>
        <w:rPr>
          <w:lang w:val="en"/>
        </w:rPr>
      </w:pPr>
    </w:p>
    <w:p w14:paraId="2EB81397" w14:textId="77777777" w:rsidR="00C44063" w:rsidRDefault="00C44063" w:rsidP="00C44063">
      <w:pPr>
        <w:pStyle w:val="NoSpacing"/>
        <w:ind w:left="360"/>
        <w:rPr>
          <w:lang w:val="en"/>
        </w:rPr>
      </w:pPr>
    </w:p>
    <w:p w14:paraId="66D45B19" w14:textId="77777777" w:rsidR="00C44063" w:rsidRDefault="00C44063" w:rsidP="00C44063">
      <w:pPr>
        <w:pStyle w:val="NoSpacing"/>
        <w:ind w:left="360"/>
        <w:rPr>
          <w:lang w:val="en"/>
        </w:rPr>
      </w:pPr>
    </w:p>
    <w:p w14:paraId="7BB7C6B7" w14:textId="77777777" w:rsidR="00C44063" w:rsidRDefault="00C44063" w:rsidP="00C44063">
      <w:pPr>
        <w:pStyle w:val="NoSpacing"/>
        <w:ind w:left="360"/>
        <w:rPr>
          <w:lang w:val="en"/>
        </w:rPr>
      </w:pPr>
    </w:p>
    <w:p w14:paraId="544F4541" w14:textId="77777777" w:rsidR="00C226B9" w:rsidRDefault="00C226B9" w:rsidP="00C226B9">
      <w:pPr>
        <w:pStyle w:val="NoSpacing"/>
        <w:rPr>
          <w:lang w:val="en"/>
        </w:rPr>
      </w:pPr>
      <w:bookmarkStart w:id="7" w:name="enteringtimetemplatereportcorrection"/>
    </w:p>
    <w:p w14:paraId="0020A250" w14:textId="77777777" w:rsidR="000D060F" w:rsidRDefault="000D060F" w:rsidP="000D060F">
      <w:pPr>
        <w:pStyle w:val="NoSpacing"/>
        <w:ind w:left="540"/>
      </w:pPr>
    </w:p>
    <w:p w14:paraId="7EFF866A" w14:textId="77777777" w:rsidR="000D060F" w:rsidRDefault="000D060F" w:rsidP="000D060F">
      <w:pPr>
        <w:pStyle w:val="NoSpacing"/>
        <w:ind w:left="540"/>
      </w:pPr>
    </w:p>
    <w:p w14:paraId="2BD488EC" w14:textId="77777777" w:rsidR="000D060F" w:rsidRDefault="000D060F" w:rsidP="000D060F">
      <w:pPr>
        <w:pStyle w:val="NoSpacing"/>
        <w:ind w:left="540"/>
      </w:pPr>
    </w:p>
    <w:p w14:paraId="139583B4" w14:textId="77777777" w:rsidR="000D060F" w:rsidRDefault="000D060F" w:rsidP="000D060F">
      <w:pPr>
        <w:pStyle w:val="NoSpacing"/>
        <w:ind w:left="540"/>
      </w:pPr>
    </w:p>
    <w:p w14:paraId="69EA4C2E" w14:textId="77777777" w:rsidR="000D060F" w:rsidRDefault="000D060F" w:rsidP="000D060F">
      <w:pPr>
        <w:pStyle w:val="NoSpacing"/>
        <w:ind w:left="540"/>
      </w:pPr>
    </w:p>
    <w:p w14:paraId="5C797EF7" w14:textId="77777777" w:rsidR="000D060F" w:rsidRDefault="000D060F" w:rsidP="000D060F">
      <w:pPr>
        <w:pStyle w:val="NoSpacing"/>
        <w:ind w:left="540"/>
      </w:pPr>
    </w:p>
    <w:p w14:paraId="3C08A60B" w14:textId="77777777" w:rsidR="000D060F" w:rsidRDefault="000D060F" w:rsidP="000D060F">
      <w:pPr>
        <w:pStyle w:val="NoSpacing"/>
        <w:ind w:left="540"/>
      </w:pPr>
    </w:p>
    <w:p w14:paraId="32D6C572" w14:textId="77777777" w:rsidR="000D060F" w:rsidRDefault="000D060F" w:rsidP="000D060F">
      <w:pPr>
        <w:pStyle w:val="NoSpacing"/>
        <w:ind w:left="540"/>
      </w:pPr>
    </w:p>
    <w:p w14:paraId="74616AE5" w14:textId="77777777" w:rsidR="00A26C3E" w:rsidRDefault="00315D95" w:rsidP="000D060F">
      <w:pPr>
        <w:pStyle w:val="NoSpacing"/>
        <w:numPr>
          <w:ilvl w:val="0"/>
          <w:numId w:val="6"/>
        </w:numPr>
      </w:pPr>
      <w:r>
        <w:t>Entering time and attendance</w:t>
      </w:r>
      <w:r w:rsidR="003516CE">
        <w:t>;</w:t>
      </w:r>
      <w:r w:rsidR="00863FAD">
        <w:t xml:space="preserve"> templates, reports, </w:t>
      </w:r>
      <w:r w:rsidR="003516CE">
        <w:t>and correcting</w:t>
      </w:r>
    </w:p>
    <w:bookmarkEnd w:id="7"/>
    <w:p w14:paraId="584ED424" w14:textId="77777777" w:rsidR="00C44063" w:rsidRDefault="00C44063" w:rsidP="00C44063">
      <w:pPr>
        <w:pStyle w:val="NoSpacing"/>
      </w:pPr>
    </w:p>
    <w:p w14:paraId="632D5A25" w14:textId="77777777" w:rsidR="002F7544" w:rsidRDefault="002F7544" w:rsidP="00C44063">
      <w:pPr>
        <w:pStyle w:val="NoSpacing"/>
        <w:ind w:left="360"/>
      </w:pPr>
      <w:r>
        <w:rPr>
          <w:noProof/>
        </w:rPr>
        <mc:AlternateContent>
          <mc:Choice Requires="wps">
            <w:drawing>
              <wp:anchor distT="0" distB="0" distL="114300" distR="114300" simplePos="0" relativeHeight="251739136" behindDoc="0" locked="0" layoutInCell="1" allowOverlap="1" wp14:anchorId="3A8EC881" wp14:editId="12AEDC7A">
                <wp:simplePos x="0" y="0"/>
                <wp:positionH relativeFrom="column">
                  <wp:posOffset>4508500</wp:posOffset>
                </wp:positionH>
                <wp:positionV relativeFrom="paragraph">
                  <wp:posOffset>144780</wp:posOffset>
                </wp:positionV>
                <wp:extent cx="209550" cy="171450"/>
                <wp:effectExtent l="38100" t="19050" r="38100" b="38100"/>
                <wp:wrapNone/>
                <wp:docPr id="60" name="5-Point Star 60"/>
                <wp:cNvGraphicFramePr/>
                <a:graphic xmlns:a="http://schemas.openxmlformats.org/drawingml/2006/main">
                  <a:graphicData uri="http://schemas.microsoft.com/office/word/2010/wordprocessingShape">
                    <wps:wsp>
                      <wps:cNvSpPr/>
                      <wps:spPr>
                        <a:xfrm>
                          <a:off x="0" y="0"/>
                          <a:ext cx="209550" cy="171450"/>
                        </a:xfrm>
                        <a:prstGeom prst="star5">
                          <a:avLst/>
                        </a:prstGeom>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1D7C9" id="5-Point Star 60" o:spid="_x0000_s1026" style="position:absolute;margin-left:355pt;margin-top:11.4pt;width:16.5pt;height:1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YeWjwIAAH8FAAAOAAAAZHJzL2Uyb0RvYy54bWysVE1v2zAMvQ/YfxB0b20HSbsGdYqgRYYB&#10;RRcsHXpWZCk2IIsapXzt14+SHTdoix2G+SBTIvkoPpG8vTu0hu0U+gZsyYvLnDNlJVSN3ZT85/Pi&#10;4gtnPghbCQNWlfyoPL+bff50u3dTNYIaTKWQEYj1070reR2Cm2aZl7Vqhb8EpywpNWArAm1xk1Uo&#10;9oTemmyU51fZHrByCFJ5T6cPnZLPEr7WSobvWnsVmCk53S2kFdO6jms2uxXTDQpXN7K/hviHW7Si&#10;sRR0gHoQQbAtNu+g2kYieNDhUkKbgdaNVCkHyqbI32SzqoVTKRcix7uBJv//YOXTbomsqUp+RfRY&#10;0dIbTS6W0NjAVkEgo2PiaO/8lExXbon9zpMYEz5obOOfUmGHxOtx4FUdApN0OMpvJhOCl6Qqrosx&#10;yYSSvTo79OGrgpZFoeRUMDhJdIrdow+d7ckmBjM2rh5MUy0aY9IGN+t7g2wn6KUX9OWnIGdmFDK6&#10;ZjGdLoEkhaNRHewPpYmMeOUUPpWhGmCFlMqGolPVolJdtElOX5/R4JHyM5YAI7KmWw7YPUAs8ffY&#10;XbK9fXRVqYoH5/xvF+ucB48UGWwYnNvGAn4EYCirPnJnfyKpoyaytIbqSKWC0PWQd3LR0Gs9Ch+W&#10;Aqlp6IFpEITvtGgD+5JDL3FWA/7+6DzaUy2TlrM9NSE9/a+tQMWZ+Wapym+K8Th2bdqMJ9cj2uC5&#10;Zn2usdv2Huj1Cxo5TiYx2gdzEjVC+0LzYh6jkkpYSbFLLgOeNvehGw40caSaz5MZdaoT4dGunIzg&#10;kdVYjM+HF4GuL9lAtf4Ep4YV0zeF29lGTwvzbQDdpKp+5bXnm7o8FU4/keIYOd8nq9e5OfsDAAD/&#10;/wMAUEsDBBQABgAIAAAAIQCddH7W3wAAAAkBAAAPAAAAZHJzL2Rvd25yZXYueG1sTI/BTsMwDIbv&#10;SHuHyEjcWLoysVGaTghpgNhl67p71pi2WuNUTbqWt8ec4Gj71+/vSzeTbcUVe984UrCYRyCQSmca&#10;qhQUx+39GoQPmoxuHaGCb/SwyWY3qU6MG+mA1zxUgkvIJ1pBHUKXSOnLGq32c9ch8e3L9VYHHvtK&#10;ml6PXG5bGUfRo7S6If5Q6w5faywv+WAV7IvdKf/c6aF4+ziYbtxKf3qXSt3dTi/PIAJO4S8Mv/iM&#10;Dhkznd1AxotWwWoRsUtQEMeswIHV8oEXZwXLpzXILJX/DbIfAAAA//8DAFBLAQItABQABgAIAAAA&#10;IQC2gziS/gAAAOEBAAATAAAAAAAAAAAAAAAAAAAAAABbQ29udGVudF9UeXBlc10ueG1sUEsBAi0A&#10;FAAGAAgAAAAhADj9If/WAAAAlAEAAAsAAAAAAAAAAAAAAAAALwEAAF9yZWxzLy5yZWxzUEsBAi0A&#10;FAAGAAgAAAAhAE+hh5aPAgAAfwUAAA4AAAAAAAAAAAAAAAAALgIAAGRycy9lMm9Eb2MueG1sUEsB&#10;Ai0AFAAGAAgAAAAhAJ10ftbfAAAACQEAAA8AAAAAAAAAAAAAAAAA6QQAAGRycy9kb3ducmV2Lnht&#10;bFBLBQYAAAAABAAEAPMAAAD1BQAAAAA=&#10;" path="m,65488r80041,l104775,r24734,65488l209550,65488r-64755,40473l169529,171450,104775,130975,40021,171450,64755,105961,,65488xe" fillcolor="#4f81bd [3204]" strokecolor="yellow" strokeweight="2pt">
                <v:path arrowok="t" o:connecttype="custom" o:connectlocs="0,65488;80041,65488;104775,0;129509,65488;209550,65488;144795,105961;169529,171450;104775,130975;40021,171450;64755,105961;0,65488" o:connectangles="0,0,0,0,0,0,0,0,0,0,0"/>
              </v:shape>
            </w:pict>
          </mc:Fallback>
        </mc:AlternateContent>
      </w:r>
      <w:r>
        <w:t>Entering time and Attendance</w:t>
      </w:r>
      <w:r w:rsidR="000D060F">
        <w:t xml:space="preserve"> (see picture below)</w:t>
      </w:r>
      <w:r>
        <w:t>:</w:t>
      </w:r>
    </w:p>
    <w:p w14:paraId="5DE81AF3" w14:textId="77777777" w:rsidR="00C44063" w:rsidRDefault="00C44063" w:rsidP="00C44063">
      <w:pPr>
        <w:pStyle w:val="NoSpacing"/>
        <w:ind w:left="360"/>
      </w:pPr>
      <w:r>
        <w:t xml:space="preserve">Choose a date within </w:t>
      </w:r>
      <w:r w:rsidR="00315D95">
        <w:t xml:space="preserve">the pay period </w:t>
      </w:r>
      <w:r w:rsidR="00D901C9">
        <w:t xml:space="preserve">(PP) </w:t>
      </w:r>
      <w:r w:rsidR="00315D95">
        <w:t xml:space="preserve">you are entering </w:t>
      </w:r>
      <w:r>
        <w:t xml:space="preserve">on the calendar            Do note, if the calendar pop up is not available, click on the date line at the top of the page to restore the pop up calendar.  Click on any month/date/year within the </w:t>
      </w:r>
      <w:r w:rsidR="00D901C9">
        <w:t>PP</w:t>
      </w:r>
      <w:r>
        <w:t xml:space="preserve"> you want to enter.</w:t>
      </w:r>
      <w:r w:rsidR="003E199A">
        <w:t xml:space="preserve">  </w:t>
      </w:r>
      <w:r w:rsidR="00D901C9">
        <w:t xml:space="preserve">Assure the PP you are entering time for appears in the PP at the top of the page.  </w:t>
      </w:r>
      <w:r w:rsidR="003E199A">
        <w:t xml:space="preserve">If you are entering time for a terminated employee, choose a date on the calendar </w:t>
      </w:r>
      <w:r w:rsidR="000D060F">
        <w:t xml:space="preserve">from </w:t>
      </w:r>
      <w:r w:rsidR="003E199A">
        <w:t>when they were active.</w:t>
      </w:r>
    </w:p>
    <w:p w14:paraId="2C5ED07E" w14:textId="77777777" w:rsidR="00A26C3E" w:rsidRDefault="00A26C3E" w:rsidP="00A26C3E">
      <w:pPr>
        <w:pStyle w:val="NoSpacing"/>
        <w:ind w:left="360"/>
      </w:pPr>
    </w:p>
    <w:p w14:paraId="4C71410C" w14:textId="77777777" w:rsidR="00315D95" w:rsidRDefault="00315D95" w:rsidP="00A26C3E">
      <w:pPr>
        <w:pStyle w:val="NoSpacing"/>
        <w:ind w:left="360"/>
      </w:pPr>
      <w:r>
        <w:rPr>
          <w:noProof/>
        </w:rPr>
        <mc:AlternateContent>
          <mc:Choice Requires="wps">
            <w:drawing>
              <wp:anchor distT="0" distB="0" distL="114300" distR="114300" simplePos="0" relativeHeight="251723776" behindDoc="0" locked="0" layoutInCell="1" allowOverlap="1" wp14:anchorId="40A41D80" wp14:editId="730C7F21">
                <wp:simplePos x="0" y="0"/>
                <wp:positionH relativeFrom="column">
                  <wp:posOffset>1225550</wp:posOffset>
                </wp:positionH>
                <wp:positionV relativeFrom="paragraph">
                  <wp:posOffset>139700</wp:posOffset>
                </wp:positionV>
                <wp:extent cx="876300" cy="234950"/>
                <wp:effectExtent l="0" t="0" r="19050" b="12700"/>
                <wp:wrapNone/>
                <wp:docPr id="52" name="Oval 52"/>
                <wp:cNvGraphicFramePr/>
                <a:graphic xmlns:a="http://schemas.openxmlformats.org/drawingml/2006/main">
                  <a:graphicData uri="http://schemas.microsoft.com/office/word/2010/wordprocessingShape">
                    <wps:wsp>
                      <wps:cNvSpPr/>
                      <wps:spPr>
                        <a:xfrm>
                          <a:off x="0" y="0"/>
                          <a:ext cx="876300" cy="2349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3CBB96" id="Oval 52" o:spid="_x0000_s1026" style="position:absolute;margin-left:96.5pt;margin-top:11pt;width:69pt;height:1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WjOWgIAALAEAAAOAAAAZHJzL2Uyb0RvYy54bWysVE1vGjEQvVfqf7B8bxYI5AOxRCgRVaUo&#10;iZRUOQ9em7Xkr44NS/rrO/ZuEtr0VJWDmfEMM35v3rC4OljD9hKj9q7m45MRZ9IJ32i3rfn3p/WX&#10;C85iAteA8U7W/EVGfrX8/GnRhbmc+NabRiKjIi7Ou1DzNqUwr6ooWmkhnvggHQWVRwuJXNxWDUJH&#10;1a2pJqPRWdV5bAJ6IWOk25s+yJelvlJSpHulokzM1JzelsqJ5dzks1ouYL5FCK0WwzPgH15hQTtq&#10;+lbqBhKwHeoPpawW6KNX6UR4W3mltJAFA6EZj/5A89hCkAULkRPDG03x/5UVd/sHZLqp+WzCmQNL&#10;M7rfg2HkEjddiHNKeQwPOHiRzAz0oNDmb4LADoXPlzc+5SExQZcX52enI2JdUGhyOr2cFb6r9x8H&#10;jOmr9JZlo+bSGB1iRgxz2N/GRD0p+zUrXzu/1saUqRnHOqo7m5YWQOJRBhJ1s4HgRLflDMyWVCkS&#10;lpLRG93kn+dCEbeba4OMsNZ8vR7RJwOmdr+l5d43ENs+r4SGNONyGVk0Njw1s9Xzk62Nb16IW/S9&#10;6GIQa03VbiGmB0BSGTFDm5Pu6VDGExY/WJy1Hn/+7T7n0/ApyllHqiWcP3aAkjPzzZEsLsfTaZZ5&#10;caaz8wk5eBzZHEfczl57gj+mHQ2imDk/mVdTobfPtGCr3JVC4AT17hkdnOvUbxOtqJCrVUkjaQdI&#10;t+4xiFw885R5fDo8A4Zh1olEcudfFf5h3n1uP/HVLnmlixjeeaVRZYfWogxtWOG8d8d+yXr/o1n+&#10;AgAA//8DAFBLAwQUAAYACAAAACEAHKwsO9wAAAAJAQAADwAAAGRycy9kb3ducmV2LnhtbExPy07D&#10;MBC8I/EP1iJxo06dBtEQp6KVOAAnCuLsxtskqr2OYrcN/XqWE5x2RzOaR7WavBMnHGMfSMN8loFA&#10;aoLtqdXw+fF89wAiJkPWuECo4RsjrOrrq8qUNpzpHU/b1Ao2oVgaDV1KQyllbDr0Js7CgMTcPoze&#10;JIZjK+1ozmzunVRZdi+96YkTOjPgpsPmsD16zn1bL5T6Uuvi4C6bV7MvBhtetL69mZ4eQSSc0p8Y&#10;futzdai50y4cyUbhGC9z3pI0KMWXBXk+52enoVhmIOtK/l9Q/wAAAP//AwBQSwECLQAUAAYACAAA&#10;ACEAtoM4kv4AAADhAQAAEwAAAAAAAAAAAAAAAAAAAAAAW0NvbnRlbnRfVHlwZXNdLnhtbFBLAQIt&#10;ABQABgAIAAAAIQA4/SH/1gAAAJQBAAALAAAAAAAAAAAAAAAAAC8BAABfcmVscy8ucmVsc1BLAQIt&#10;ABQABgAIAAAAIQD1OWjOWgIAALAEAAAOAAAAAAAAAAAAAAAAAC4CAABkcnMvZTJvRG9jLnhtbFBL&#10;AQItABQABgAIAAAAIQAcrCw73AAAAAkBAAAPAAAAAAAAAAAAAAAAALQEAABkcnMvZG93bnJldi54&#10;bWxQSwUGAAAAAAQABADzAAAAvQUAAAAA&#10;" filled="f" strokecolor="red" strokeweight="2pt"/>
            </w:pict>
          </mc:Fallback>
        </mc:AlternateContent>
      </w:r>
      <w:r>
        <w:t>E</w:t>
      </w:r>
      <w:r w:rsidR="008C0066">
        <w:t xml:space="preserve">very active employee </w:t>
      </w:r>
      <w:r w:rsidR="00A26C3E">
        <w:t xml:space="preserve">in HCM </w:t>
      </w:r>
      <w:r>
        <w:t xml:space="preserve">(see chapter one of </w:t>
      </w:r>
      <w:hyperlink r:id="rId10" w:history="1">
        <w:r w:rsidRPr="00D901C9">
          <w:rPr>
            <w:rStyle w:val="Hyperlink"/>
          </w:rPr>
          <w:t>DER’s Hire Workforce training participating guide</w:t>
        </w:r>
      </w:hyperlink>
      <w:r>
        <w:t xml:space="preserve">) </w:t>
      </w:r>
      <w:r w:rsidR="008C0066">
        <w:t>has a timecard</w:t>
      </w:r>
      <w:r w:rsidR="00454538">
        <w:t xml:space="preserve"> </w:t>
      </w:r>
      <w:r w:rsidR="00A26C3E">
        <w:t xml:space="preserve">in Citytime </w:t>
      </w:r>
      <w:r w:rsidR="00454538">
        <w:t xml:space="preserve">on the </w:t>
      </w:r>
      <w:proofErr w:type="spellStart"/>
      <w:r w:rsidR="00454538" w:rsidRPr="00A26C3E">
        <w:t>BiWeek</w:t>
      </w:r>
      <w:proofErr w:type="spellEnd"/>
      <w:r w:rsidR="00454538">
        <w:t xml:space="preserve"> Sheet tab</w:t>
      </w:r>
      <w:r w:rsidR="008C0066">
        <w:t xml:space="preserve">.  </w:t>
      </w:r>
      <w:r w:rsidR="000D060F">
        <w:t>All Jo</w:t>
      </w:r>
      <w:r>
        <w:t xml:space="preserve">b </w:t>
      </w:r>
      <w:r w:rsidR="000D060F">
        <w:t>D</w:t>
      </w:r>
      <w:r>
        <w:t xml:space="preserve">ata like </w:t>
      </w:r>
      <w:proofErr w:type="spellStart"/>
      <w:r>
        <w:t>crewID</w:t>
      </w:r>
      <w:proofErr w:type="spellEnd"/>
      <w:r>
        <w:t>, name, job code, “</w:t>
      </w:r>
      <w:proofErr w:type="spellStart"/>
      <w:r>
        <w:t>empl</w:t>
      </w:r>
      <w:proofErr w:type="spellEnd"/>
      <w:r>
        <w:t xml:space="preserve"> type”</w:t>
      </w:r>
      <w:r w:rsidR="000D060F">
        <w:t xml:space="preserve">, </w:t>
      </w:r>
      <w:proofErr w:type="spellStart"/>
      <w:r w:rsidR="000D060F">
        <w:t>flsa</w:t>
      </w:r>
      <w:proofErr w:type="spellEnd"/>
      <w:r w:rsidR="000D060F">
        <w:t xml:space="preserve"> type,</w:t>
      </w:r>
      <w:r>
        <w:t xml:space="preserve"> are originated in HCM.  Through interface, </w:t>
      </w:r>
      <w:r w:rsidR="00A518AB">
        <w:t>HCM shares data with Citytime</w:t>
      </w:r>
      <w:r>
        <w:t xml:space="preserve">.  Give the </w:t>
      </w:r>
      <w:r w:rsidR="000D060F">
        <w:t xml:space="preserve">Citytime a whole day to refresh after an HCM change.  </w:t>
      </w:r>
      <w:r>
        <w:t xml:space="preserve">HCM </w:t>
      </w:r>
      <w:r w:rsidR="000D060F">
        <w:t>is the source for all personnel data, then shares it with Citytime, on a schedule.</w:t>
      </w:r>
    </w:p>
    <w:p w14:paraId="2FD949F1" w14:textId="77777777" w:rsidR="00315D95" w:rsidRDefault="00315D95" w:rsidP="00A26C3E">
      <w:pPr>
        <w:pStyle w:val="NoSpacing"/>
        <w:ind w:left="360"/>
      </w:pPr>
      <w:r>
        <w:rPr>
          <w:noProof/>
        </w:rPr>
        <mc:AlternateContent>
          <mc:Choice Requires="wps">
            <w:drawing>
              <wp:anchor distT="0" distB="0" distL="114300" distR="114300" simplePos="0" relativeHeight="251731968" behindDoc="0" locked="0" layoutInCell="1" allowOverlap="1" wp14:anchorId="5523FDF7" wp14:editId="60D2C2D2">
                <wp:simplePos x="0" y="0"/>
                <wp:positionH relativeFrom="column">
                  <wp:posOffset>1720850</wp:posOffset>
                </wp:positionH>
                <wp:positionV relativeFrom="paragraph">
                  <wp:posOffset>138430</wp:posOffset>
                </wp:positionV>
                <wp:extent cx="419100" cy="234950"/>
                <wp:effectExtent l="0" t="0" r="19050" b="12700"/>
                <wp:wrapNone/>
                <wp:docPr id="56" name="Oval 56"/>
                <wp:cNvGraphicFramePr/>
                <a:graphic xmlns:a="http://schemas.openxmlformats.org/drawingml/2006/main">
                  <a:graphicData uri="http://schemas.microsoft.com/office/word/2010/wordprocessingShape">
                    <wps:wsp>
                      <wps:cNvSpPr/>
                      <wps:spPr>
                        <a:xfrm>
                          <a:off x="0" y="0"/>
                          <a:ext cx="419100" cy="234950"/>
                        </a:xfrm>
                        <a:prstGeom prst="ellipse">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6287C4" id="Oval 56" o:spid="_x0000_s1026" style="position:absolute;margin-left:135.5pt;margin-top:10.9pt;width:33pt;height:1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KdWwIAALAEAAAOAAAAZHJzL2Uyb0RvYy54bWysVE1v2zAMvQ/YfxB0X+1kSbcGdYqsRYYB&#10;RVugHXpmZCkWoK9RSpzu14+SnbZbdxp2UUSRfiQfH3N+cbCG7SVG7V3DJyc1Z9IJ32q3bfj3h/WH&#10;z5zFBK4F451s+JOM/GL5/t15HxZy6jtvWomMQFxc9KHhXUphUVVRdNJCPPFBOnIqjxYSmbitWoSe&#10;0K2ppnV9WvUe24BeyBjp9Wpw8mXBV0qKdKtUlImZhlNtqZxYzk0+q+U5LLYIodNiLAP+oQoL2lHS&#10;Z6grSMB2qN9AWS3QR6/SifC28kppIUsP1M2k/qOb+w6CLL0QOTE80xT/H6y42d8h023D56ecObA0&#10;o9s9GEYmcdOHuKCQ+3CHoxXpmhs9KLT5l1pgh8Ln0zOf8pCYoMfZ5GxSE+uCXNOPs7N54bt6+Thg&#10;TF+ltyxfGi6N0SHmjmEB++uYKCdFH6Pys/NrbUyZmnGsJ9z5rKQAEo8ykCibDdROdFvOwGxJlSJh&#10;gYze6DZ/noEibjeXBhn1SnXXX+r1sbjfwnLuK4jdEFdcmReqyrgMI4vGxlIzWwM/+bbx7RNxi34Q&#10;XQxirQntGmK6AySVETO0OemWDmU89eLHG2edx59/e8/xNHzyctaTaqnPHztAyZn55kgWZ5PZLMu8&#10;GLP5pykZ+Nqzee1xO3vpqf0J7WgQ5ZrjkzleFXr7SAu2ylnJBU5Q7oHR0bhMwzbRigq5WpUwknaA&#10;dO3ug8jgmafM48PhETCMs04kkht/VPibeQ+xw8RXu+SVLmJ44ZVmkA1aizKNcYXz3r22S9TLH83y&#10;FwAAAP//AwBQSwMEFAAGAAgAAAAhALKXBNrgAAAACQEAAA8AAABkcnMvZG93bnJldi54bWxMj81O&#10;wzAQhO9IvIO1SNyo4wZoFOJUCAQ3BLT89LiJlyQitqPYbQJPz3KC2+7OaPabYj3bXhxoDJ13GtQi&#10;AUGu9qZzjYaX7d1ZBiJEdAZ770jDFwVYl8dHBebGT+6ZDpvYCA5xIUcNbYxDLmWoW7IYFn4gx9qH&#10;Hy1GXsdGmhEnDre9XCbJpbTYOf7Q4kA3LdWfm73VMDw+fVev+P42bR9I7dT9zqS351qfnszXVyAi&#10;zfHPDL/4jA4lM1V+70wQvYblSnGXyIPiCmxI0xUfKg0XWQayLOT/BuUPAAAA//8DAFBLAQItABQA&#10;BgAIAAAAIQC2gziS/gAAAOEBAAATAAAAAAAAAAAAAAAAAAAAAABbQ29udGVudF9UeXBlc10ueG1s&#10;UEsBAi0AFAAGAAgAAAAhADj9If/WAAAAlAEAAAsAAAAAAAAAAAAAAAAALwEAAF9yZWxzLy5yZWxz&#10;UEsBAi0AFAAGAAgAAAAhAGwMwp1bAgAAsAQAAA4AAAAAAAAAAAAAAAAALgIAAGRycy9lMm9Eb2Mu&#10;eG1sUEsBAi0AFAAGAAgAAAAhALKXBNrgAAAACQEAAA8AAAAAAAAAAAAAAAAAtQQAAGRycy9kb3du&#10;cmV2LnhtbFBLBQYAAAAABAAEAPMAAADCBQAAAAA=&#10;" filled="f" strokecolor="#00b0f0" strokeweight="2pt"/>
            </w:pict>
          </mc:Fallback>
        </mc:AlternateContent>
      </w:r>
    </w:p>
    <w:p w14:paraId="3DF6818F" w14:textId="77777777" w:rsidR="00315D95" w:rsidRDefault="00C44063" w:rsidP="00A26C3E">
      <w:pPr>
        <w:pStyle w:val="NoSpacing"/>
        <w:ind w:left="360"/>
      </w:pPr>
      <w:r>
        <w:t xml:space="preserve">Click on the dropdown for </w:t>
      </w:r>
      <w:proofErr w:type="spellStart"/>
      <w:r>
        <w:t>crewid</w:t>
      </w:r>
      <w:proofErr w:type="spellEnd"/>
      <w:r>
        <w:t xml:space="preserve">.  It should list all the crews you have access to, click on the one you want.  </w:t>
      </w:r>
      <w:r w:rsidR="003E199A">
        <w:t>Then</w:t>
      </w:r>
    </w:p>
    <w:p w14:paraId="34D53114" w14:textId="77777777" w:rsidR="00315D95" w:rsidRDefault="00315D95" w:rsidP="00A26C3E">
      <w:pPr>
        <w:pStyle w:val="NoSpacing"/>
        <w:ind w:left="360"/>
      </w:pPr>
      <w:r>
        <w:rPr>
          <w:noProof/>
        </w:rPr>
        <mc:AlternateContent>
          <mc:Choice Requires="wps">
            <w:drawing>
              <wp:anchor distT="0" distB="0" distL="114300" distR="114300" simplePos="0" relativeHeight="251736064" behindDoc="0" locked="0" layoutInCell="1" allowOverlap="1" wp14:anchorId="3AA52949" wp14:editId="6D2DA4A4">
                <wp:simplePos x="0" y="0"/>
                <wp:positionH relativeFrom="column">
                  <wp:posOffset>1682750</wp:posOffset>
                </wp:positionH>
                <wp:positionV relativeFrom="paragraph">
                  <wp:posOffset>138430</wp:posOffset>
                </wp:positionV>
                <wp:extent cx="419100" cy="234950"/>
                <wp:effectExtent l="0" t="0" r="19050" b="12700"/>
                <wp:wrapNone/>
                <wp:docPr id="58" name="Oval 58"/>
                <wp:cNvGraphicFramePr/>
                <a:graphic xmlns:a="http://schemas.openxmlformats.org/drawingml/2006/main">
                  <a:graphicData uri="http://schemas.microsoft.com/office/word/2010/wordprocessingShape">
                    <wps:wsp>
                      <wps:cNvSpPr/>
                      <wps:spPr>
                        <a:xfrm>
                          <a:off x="0" y="0"/>
                          <a:ext cx="419100" cy="234950"/>
                        </a:xfrm>
                        <a:prstGeom prst="ellipse">
                          <a:avLst/>
                        </a:prstGeom>
                        <a:no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EF7040" id="Oval 58" o:spid="_x0000_s1026" style="position:absolute;margin-left:132.5pt;margin-top:10.9pt;width:33pt;height:1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ZSVWQIAALAEAAAOAAAAZHJzL2Uyb0RvYy54bWysVE1PGzEQvVfqf7B8L7tJkxYiNigFUVVC&#10;BAkqzo7XzlryV20nG/rr++xdAi09Vb04Hs/sm5k3b3J+cTCa7EWIytmGTk5qSoTlrlV229DvD9cf&#10;TimJidmWaWdFQ59EpBfL9+/Oe78QU9c53YpAAGLjovcN7VLyi6qKvBOGxRPnhYVTumBYghm2VRtY&#10;D3Sjq2ldf6p6F1ofHBcx4vVqcNJlwZdS8LSWMopEdENRWypnKOcmn9XynC22gflO8bEM9g9VGKYs&#10;kh6hrlhiZBfUGyijeHDRyXTCnamclIqL0gO6mdR/dHPfMS9KLyAn+iNN8f/B8tv9XSCqbegck7LM&#10;YEbrPdMEJrjpfVwg5N7fhdGKuOZGDzKY/IsWyKHw+XTkUxwS4XicTc4mNVjncE0/zs7mhe/q5WMf&#10;YvoqnCH50lChtfIxd8wWbH8TE3Ii+jkqP1t3rbQuU9OW9MCdz0oKBvFIzRKyGY92ot1SwvQWquQp&#10;FMjotGrz5xkohu3mUgeCXlF3/aU+FvdbWM59xWI3xBVX5gVVaZthRNHYWGpma+An3zaufQK3wQ2i&#10;i55fK6DdsJjuWIDKwAw2J61xSO3QixtvlHQu/Pzbe47H8OGlpIdq0eePHQuCEv3NQhZnk9ksy7wY&#10;s/nnKYzw2rN57bE7c+nQ/gQ76nm55vikn68yOPOIBVvlrHAxy5F7YHQ0LtOwTVhRLlarEgZpe5Zu&#10;7L3nGTzzlHl8ODyy4MdZJ4jk1j0r/M28h9hh4qtdclIVMbzwihlkA2tRpjGucN6713aJevmjWf4C&#10;AAD//wMAUEsDBBQABgAIAAAAIQAKCQ6R3QAAAAkBAAAPAAAAZHJzL2Rvd25yZXYueG1sTI/LTsMw&#10;EEX3SPyDNUhsKuqkjygKcSqEQGLBhpYPmMZDEhGPI9ttA1/PsILdPO7cObfezW5UZwpx8GwgX2ag&#10;iFtvB+4MvB+e70pQMSFbHD2TgS+KsGuur2qsrL/wG533qVNiwrFCA31KU6V1bHtyGJd+Ipbdhw8O&#10;k7Sh0zbgRczdqFdZVmiHA8uHHid67Kn93J+cge673SDj4mUht1MoXHSbp1djbm/mh3tQieb0J4Zf&#10;fEGHRpiO/sQ2qtHAqthKliRFLhFEsF7nMjga2JYl6KbW/xM0PwAAAP//AwBQSwECLQAUAAYACAAA&#10;ACEAtoM4kv4AAADhAQAAEwAAAAAAAAAAAAAAAAAAAAAAW0NvbnRlbnRfVHlwZXNdLnhtbFBLAQIt&#10;ABQABgAIAAAAIQA4/SH/1gAAAJQBAAALAAAAAAAAAAAAAAAAAC8BAABfcmVscy8ucmVsc1BLAQIt&#10;ABQABgAIAAAAIQB7wZSVWQIAALAEAAAOAAAAAAAAAAAAAAAAAC4CAABkcnMvZTJvRG9jLnhtbFBL&#10;AQItABQABgAIAAAAIQAKCQ6R3QAAAAkBAAAPAAAAAAAAAAAAAAAAALMEAABkcnMvZG93bnJldi54&#10;bWxQSwUGAAAAAAQABADzAAAAvQUAAAAA&#10;" filled="f" strokecolor="#00b050" strokeweight="2pt"/>
            </w:pict>
          </mc:Fallback>
        </mc:AlternateContent>
      </w:r>
    </w:p>
    <w:p w14:paraId="71C895D8" w14:textId="77777777" w:rsidR="00C44063" w:rsidRDefault="003E199A" w:rsidP="00A26C3E">
      <w:pPr>
        <w:pStyle w:val="NoSpacing"/>
        <w:ind w:left="360"/>
      </w:pPr>
      <w:r>
        <w:t>c</w:t>
      </w:r>
      <w:r w:rsidR="00C44063">
        <w:t xml:space="preserve">lick on the dropdown for name.  It should list all the employees assigned to that </w:t>
      </w:r>
      <w:proofErr w:type="spellStart"/>
      <w:r w:rsidR="00C44063">
        <w:t>crewid</w:t>
      </w:r>
      <w:proofErr w:type="spellEnd"/>
      <w:r w:rsidR="00C44063">
        <w:t>.  Choose the name of the employee you want to enter time</w:t>
      </w:r>
      <w:r>
        <w:t xml:space="preserve"> </w:t>
      </w:r>
      <w:r w:rsidR="00315D95">
        <w:t xml:space="preserve">and attendance </w:t>
      </w:r>
      <w:r>
        <w:t>for</w:t>
      </w:r>
      <w:r w:rsidR="00C44063">
        <w:t>.</w:t>
      </w:r>
    </w:p>
    <w:p w14:paraId="3729678C" w14:textId="77777777" w:rsidR="00C44063" w:rsidRDefault="00C44063" w:rsidP="00A26C3E">
      <w:pPr>
        <w:pStyle w:val="NoSpacing"/>
        <w:ind w:left="360"/>
      </w:pPr>
    </w:p>
    <w:p w14:paraId="4A7624E0" w14:textId="77777777" w:rsidR="00C44063" w:rsidRDefault="003E199A" w:rsidP="00A26C3E">
      <w:pPr>
        <w:pStyle w:val="NoSpacing"/>
        <w:ind w:left="360"/>
      </w:pPr>
      <w:r>
        <w:rPr>
          <w:noProof/>
        </w:rPr>
        <mc:AlternateContent>
          <mc:Choice Requires="wps">
            <w:drawing>
              <wp:anchor distT="0" distB="0" distL="114300" distR="114300" simplePos="0" relativeHeight="251725824" behindDoc="0" locked="0" layoutInCell="1" allowOverlap="1" wp14:anchorId="7546A254" wp14:editId="31CE622F">
                <wp:simplePos x="0" y="0"/>
                <wp:positionH relativeFrom="column">
                  <wp:posOffset>1676400</wp:posOffset>
                </wp:positionH>
                <wp:positionV relativeFrom="paragraph">
                  <wp:posOffset>86995</wp:posOffset>
                </wp:positionV>
                <wp:extent cx="330200" cy="0"/>
                <wp:effectExtent l="38100" t="76200" r="0" b="95250"/>
                <wp:wrapNone/>
                <wp:docPr id="53" name="Straight Arrow Connector 53"/>
                <wp:cNvGraphicFramePr/>
                <a:graphic xmlns:a="http://schemas.openxmlformats.org/drawingml/2006/main">
                  <a:graphicData uri="http://schemas.microsoft.com/office/word/2010/wordprocessingShape">
                    <wps:wsp>
                      <wps:cNvCnPr/>
                      <wps:spPr>
                        <a:xfrm flipH="1">
                          <a:off x="0" y="0"/>
                          <a:ext cx="330200" cy="0"/>
                        </a:xfrm>
                        <a:prstGeom prst="straightConnector1">
                          <a:avLst/>
                        </a:prstGeom>
                        <a:noFill/>
                        <a:ln w="9525" cap="flat" cmpd="sng" algn="ctr">
                          <a:solidFill>
                            <a:srgbClr val="FF0000"/>
                          </a:solidFill>
                          <a:prstDash val="solid"/>
                          <a:tailEnd type="triangle"/>
                        </a:ln>
                        <a:effectLst/>
                      </wps:spPr>
                      <wps:bodyPr/>
                    </wps:wsp>
                  </a:graphicData>
                </a:graphic>
              </wp:anchor>
            </w:drawing>
          </mc:Choice>
          <mc:Fallback>
            <w:pict>
              <v:shapetype w14:anchorId="7300BCE4" id="_x0000_t32" coordsize="21600,21600" o:spt="32" o:oned="t" path="m,l21600,21600e" filled="f">
                <v:path arrowok="t" fillok="f" o:connecttype="none"/>
                <o:lock v:ext="edit" shapetype="t"/>
              </v:shapetype>
              <v:shape id="Straight Arrow Connector 53" o:spid="_x0000_s1026" type="#_x0000_t32" style="position:absolute;margin-left:132pt;margin-top:6.85pt;width:26pt;height:0;flip:x;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Vc2QEAAJgDAAAOAAAAZHJzL2Uyb0RvYy54bWysU12v0zAMfUfiP0R5Z+3dNATTuiu0MXhA&#10;MOnCD/DStI2UL9lh3f49Tto7XeAN0YfIjuNjn2N3+3h1Vlw0kgm+kQ+LWgrtVWiN7xv54/vxzTsp&#10;KIFvwQavG3nTJB93r19tx7jRyzAE22oUDOJpM8ZGDinFTVWRGrQDWoSoPQe7gA4Su9hXLcLI6M5W&#10;y7p+W40B24hBaSK+PUxBuSv4XadV+tZ1pJOwjeTeUjmxnOd8VrstbHqEOBg1twH/0IUD47noHeoA&#10;CcRPNH9BOaMwUOjSQgVXha4zShcOzOah/oPN0wBRFy4sDsW7TPT/YNXXywmFaRu5XknhwfGMnhKC&#10;6YckPiCGUeyD96xjQMFPWK8x0obT9v6Es0fxhJn8tUMnOmviZ16FIgcTFNei9u2utr4mofhytap5&#10;glKo51A1IWSkiJQ+6eBENhpJc0f3ViZ0uHyhxD1w4nNCTvbhaKwtk7VejI18v16uuQ7wfnUWEpsu&#10;MmPyvRRge15clbD0S8GaNmdnHML+vLcoLsDLczzW/GX+XO23Z7n0AWiY3pXQtFYJjP3oW5FukVVN&#10;aMD3Vs8Q1ucSuqzozCILO0mZrXNob0XhKns8/lJ5XtW8Xy99tl/+ULtfAAAA//8DAFBLAwQUAAYA&#10;CAAAACEAp0NMyN8AAAAJAQAADwAAAGRycy9kb3ducmV2LnhtbEyPwU7DMBBE70j8g7VIXKrWaUNT&#10;CHGqCoToCdHCgaMTb5NAvA6x04a/ZxEHOO7MaPZNth5tK47Y+8aRgvksAoFUOtNQpeD15WF6DcIH&#10;TUa3jlDBF3pY5+dnmU6NO9EOj/tQCS4hn2oFdQhdKqUva7Taz1yHxN7B9VYHPvtKml6fuNy2chFF&#10;ibS6If5Q6w7vaiw/9oNVsDrgxL3h/dPnclncTDbvj9vnIVbq8mLc3IIIOIa/MPzgMzrkzFS4gYwX&#10;rYJFcsVbAhvxCgQH4nnCQvEryDyT/xfk3wAAAP//AwBQSwECLQAUAAYACAAAACEAtoM4kv4AAADh&#10;AQAAEwAAAAAAAAAAAAAAAAAAAAAAW0NvbnRlbnRfVHlwZXNdLnhtbFBLAQItABQABgAIAAAAIQA4&#10;/SH/1gAAAJQBAAALAAAAAAAAAAAAAAAAAC8BAABfcmVscy8ucmVsc1BLAQItABQABgAIAAAAIQBd&#10;Y8Vc2QEAAJgDAAAOAAAAAAAAAAAAAAAAAC4CAABkcnMvZTJvRG9jLnhtbFBLAQItABQABgAIAAAA&#10;IQCnQ0zI3wAAAAkBAAAPAAAAAAAAAAAAAAAAADMEAABkcnMvZG93bnJldi54bWxQSwUGAAAAAAQA&#10;BADzAAAAPwUAAAAA&#10;" strokecolor="red">
                <v:stroke endarrow="block"/>
              </v:shape>
            </w:pict>
          </mc:Fallback>
        </mc:AlternateContent>
      </w:r>
      <w:r>
        <w:t xml:space="preserve">Note:  </w:t>
      </w:r>
      <w:r w:rsidR="008C0066">
        <w:t xml:space="preserve">If the </w:t>
      </w:r>
      <w:r w:rsidR="00A26C3E">
        <w:t>“</w:t>
      </w:r>
      <w:proofErr w:type="spellStart"/>
      <w:r w:rsidR="00A26C3E">
        <w:t>Empl</w:t>
      </w:r>
      <w:proofErr w:type="spellEnd"/>
      <w:r w:rsidR="00A26C3E">
        <w:t xml:space="preserve"> Type”</w:t>
      </w:r>
      <w:r>
        <w:t xml:space="preserve">     </w:t>
      </w:r>
      <w:r w:rsidR="00A26C3E" w:rsidRPr="00A26C3E">
        <w:rPr>
          <w:noProof/>
        </w:rPr>
        <w:t xml:space="preserve"> </w:t>
      </w:r>
      <w:r w:rsidR="00A26C3E">
        <w:t xml:space="preserve"> </w:t>
      </w:r>
      <w:r>
        <w:t xml:space="preserve">      </w:t>
      </w:r>
      <w:r w:rsidR="008C0066">
        <w:t xml:space="preserve">is hourly, all working and paid time off must be entered.  If the </w:t>
      </w:r>
      <w:r w:rsidR="00A26C3E">
        <w:t>“</w:t>
      </w:r>
      <w:proofErr w:type="spellStart"/>
      <w:r w:rsidR="00A26C3E">
        <w:t>Empl</w:t>
      </w:r>
      <w:proofErr w:type="spellEnd"/>
      <w:r w:rsidR="00A26C3E">
        <w:t xml:space="preserve"> Type” </w:t>
      </w:r>
      <w:r w:rsidR="008C0066">
        <w:t xml:space="preserve">is exception, only paid time off </w:t>
      </w:r>
      <w:r w:rsidR="00A26C3E">
        <w:t>is</w:t>
      </w:r>
      <w:r w:rsidR="008C0066">
        <w:t xml:space="preserve"> entered.</w:t>
      </w:r>
      <w:r w:rsidR="00315D95">
        <w:t xml:space="preserve">  Typically, if the “</w:t>
      </w:r>
      <w:proofErr w:type="spellStart"/>
      <w:r w:rsidR="00315D95">
        <w:t>Empl</w:t>
      </w:r>
      <w:proofErr w:type="spellEnd"/>
      <w:r w:rsidR="00315D95">
        <w:t xml:space="preserve"> Type” is exception, </w:t>
      </w:r>
      <w:r w:rsidR="00B55373">
        <w:t>employees</w:t>
      </w:r>
      <w:r w:rsidR="00315D95">
        <w:t xml:space="preserve"> do not need to enter holidays as most exception employees follow the City holiday schedule.</w:t>
      </w:r>
      <w:r w:rsidR="00A26C3E">
        <w:t xml:space="preserve">  </w:t>
      </w:r>
    </w:p>
    <w:p w14:paraId="31717600" w14:textId="77777777" w:rsidR="00C44063" w:rsidRDefault="00C44063" w:rsidP="00A26C3E">
      <w:pPr>
        <w:pStyle w:val="NoSpacing"/>
        <w:ind w:left="360"/>
      </w:pPr>
    </w:p>
    <w:p w14:paraId="68C8A28F" w14:textId="77777777" w:rsidR="00C01567" w:rsidRDefault="00C226B9" w:rsidP="00A26C3E">
      <w:pPr>
        <w:pStyle w:val="NoSpacing"/>
        <w:ind w:left="360"/>
      </w:pPr>
      <w:r>
        <w:rPr>
          <w:noProof/>
        </w:rPr>
        <mc:AlternateContent>
          <mc:Choice Requires="wps">
            <w:drawing>
              <wp:anchor distT="0" distB="0" distL="114300" distR="114300" simplePos="0" relativeHeight="251778048" behindDoc="0" locked="0" layoutInCell="1" allowOverlap="1" wp14:anchorId="07849848" wp14:editId="04D2C765">
                <wp:simplePos x="0" y="0"/>
                <wp:positionH relativeFrom="column">
                  <wp:posOffset>4072467</wp:posOffset>
                </wp:positionH>
                <wp:positionV relativeFrom="paragraph">
                  <wp:posOffset>454872</wp:posOffset>
                </wp:positionV>
                <wp:extent cx="649816" cy="268816"/>
                <wp:effectExtent l="0" t="0" r="17145" b="17145"/>
                <wp:wrapNone/>
                <wp:docPr id="21" name="Oval 21"/>
                <wp:cNvGraphicFramePr/>
                <a:graphic xmlns:a="http://schemas.openxmlformats.org/drawingml/2006/main">
                  <a:graphicData uri="http://schemas.microsoft.com/office/word/2010/wordprocessingShape">
                    <wps:wsp>
                      <wps:cNvSpPr/>
                      <wps:spPr>
                        <a:xfrm>
                          <a:off x="0" y="0"/>
                          <a:ext cx="649816" cy="268816"/>
                        </a:xfrm>
                        <a:prstGeom prst="ellipse">
                          <a:avLst/>
                        </a:prstGeom>
                        <a:no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7F9130" id="Oval 21" o:spid="_x0000_s1026" style="position:absolute;margin-left:320.65pt;margin-top:35.8pt;width:51.15pt;height:21.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eAAWgIAALAEAAAOAAAAZHJzL2Uyb0RvYy54bWysVE1v2zAMvQ/YfxB0X50EadYadYogRYYB&#10;RVugLXpmZCkWIImapMTpfv0o2f3YutOwi0yK1BP59OiLy6M17CBD1OgaPj2ZcCadwFa7XcMfHzZf&#10;zjiLCVwLBp1s+LOM/HL5+dNF72s5ww5NKwMjEBfr3je8S8nXVRVFJy3EE/TSUVBhsJDIDbuqDdAT&#10;ujXVbDJZVD2G1gcUMkbavRqCfFnwlZIi3SoVZWKm4VRbKmso6zav1fIC6l0A32kxlgH/UIUF7ejS&#10;V6grSMD2QX+AsloEjKjSiUBboVJayNIDdTOd/NHNfQdell6InOhfaYr/D1bcHO4C023DZ1POHFh6&#10;o9sDGEYucdP7WFPKvb8LoxfJzI0eVbD5Sy2wY+Hz+ZVPeUxM0OZifn42XXAmKDRbnGWbUKq3wz7E&#10;9E2iZdlouDRG+5g7hhoO1zEN2S9ZedvhRhtD+1Abx3rCPZ1P6GEFkHiUgUSm9dROdDvOwOxIlSKF&#10;AhnR6DYfz6dj2G3XJjDqteGbzXpCKMN1v6Xlu68gdkNeCY1pxmUYWTQ2lprZGvjJ1hbbZ+I24CC6&#10;6MVGE9o1xHQHgVRGZdPkpFtalEHqBUeLsw7Dz7/t53x6fIpy1pNqqc8fewiSM/PdkSzOp/N5lnlx&#10;5qdfZ+SE95Ht+4jb2zVS+/TyVF0xc34yL6YKaJ9owFb5VgqBE3T3wOjorNMwTTSiQq5WJY2k7SFd&#10;u3svMnjmKfP4cHyC4Me3TiSSG3xR+If3HnLzSYerfUKlixjeeCUdZYfGoihqHOE8d+/9kvX2o1n+&#10;AgAA//8DAFBLAwQUAAYACAAAACEA6ic6Ld8AAAAKAQAADwAAAGRycy9kb3ducmV2LnhtbEyPTU/D&#10;MAyG70j8h8hI3Fj6MXVdaTpNII5DYiAkbllj2mqNU5JsK/8ec4KbLT96/bz1ZrajOKMPgyMF6SIB&#10;gdQ6M1Cn4O316a4EEaImo0dHqOAbA2ya66taV8Zd6AXP+9gJDqFQaQV9jFMlZWh7tDos3ITEt0/n&#10;rY68+k4ary8cbkeZJUkhrR6IP/R6woce2+P+ZBW87/Kt/pr8+vmj7EO5O2aPljKlbm/m7T2IiHP8&#10;g+FXn9WhYaeDO5EJYlRQLNOcUQWrtADBwGqZ83BgMs3XIJta/q/Q/AAAAP//AwBQSwECLQAUAAYA&#10;CAAAACEAtoM4kv4AAADhAQAAEwAAAAAAAAAAAAAAAAAAAAAAW0NvbnRlbnRfVHlwZXNdLnhtbFBL&#10;AQItABQABgAIAAAAIQA4/SH/1gAAAJQBAAALAAAAAAAAAAAAAAAAAC8BAABfcmVscy8ucmVsc1BL&#10;AQItABQABgAIAAAAIQDpMeAAWgIAALAEAAAOAAAAAAAAAAAAAAAAAC4CAABkcnMvZTJvRG9jLnht&#10;bFBLAQItABQABgAIAAAAIQDqJzot3wAAAAoBAAAPAAAAAAAAAAAAAAAAALQEAABkcnMvZG93bnJl&#10;di54bWxQSwUGAAAAAAQABADzAAAAwAUAAAAA&#10;" filled="f" strokecolor="#ffc000" strokeweight="2pt"/>
            </w:pict>
          </mc:Fallback>
        </mc:AlternateContent>
      </w:r>
      <w:r w:rsidR="003E199A">
        <w:rPr>
          <w:noProof/>
        </w:rPr>
        <mc:AlternateContent>
          <mc:Choice Requires="wps">
            <w:drawing>
              <wp:anchor distT="0" distB="0" distL="114300" distR="114300" simplePos="0" relativeHeight="251729920" behindDoc="0" locked="0" layoutInCell="1" allowOverlap="1" wp14:anchorId="42D55C16" wp14:editId="0E3A93DC">
                <wp:simplePos x="0" y="0"/>
                <wp:positionH relativeFrom="column">
                  <wp:posOffset>3166534</wp:posOffset>
                </wp:positionH>
                <wp:positionV relativeFrom="paragraph">
                  <wp:posOffset>490855</wp:posOffset>
                </wp:positionV>
                <wp:extent cx="571500" cy="234950"/>
                <wp:effectExtent l="0" t="0" r="19050" b="12700"/>
                <wp:wrapNone/>
                <wp:docPr id="55" name="Oval 55"/>
                <wp:cNvGraphicFramePr/>
                <a:graphic xmlns:a="http://schemas.openxmlformats.org/drawingml/2006/main">
                  <a:graphicData uri="http://schemas.microsoft.com/office/word/2010/wordprocessingShape">
                    <wps:wsp>
                      <wps:cNvSpPr/>
                      <wps:spPr>
                        <a:xfrm>
                          <a:off x="0" y="0"/>
                          <a:ext cx="571500" cy="234950"/>
                        </a:xfrm>
                        <a:prstGeom prst="ellipse">
                          <a:avLst/>
                        </a:prstGeom>
                        <a:no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3CC967" id="Oval 55" o:spid="_x0000_s1026" style="position:absolute;margin-left:249.35pt;margin-top:38.65pt;width:45pt;height:18.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klBWQIAALAEAAAOAAAAZHJzL2Uyb0RvYy54bWysVE1v2zAMvQ/YfxB0X51k8doGdYogRYYB&#10;RVugHXpmZCkWIImapMTpfv0o2f3YutOwi0KK9KP4+JiLy6M17CBD1OgaPj2ZcCadwFa7XcO/P2w+&#10;nXEWE7gWDDrZ8CcZ+eXy44eL3i/kDDs0rQyMQFxc9L7hXUp+UVVRdNJCPEEvHQUVBguJ3LCr2gA9&#10;oVtTzSaTL1WPofUBhYyRbq+GIF8WfKWkSLdKRZmYaTi9LZUzlHObz2p5AYtdAN9pMT4D/uEVFrSj&#10;oi9QV5CA7YN+B2W1CBhRpROBtkKltJClB+pmOvmjm/sOvCy9EDnRv9AU/x+suDncBabbhtc1Zw4s&#10;zej2AIaRS9z0Pi4o5d7fhdGLZOZGjyrY/EstsGPh8+mFT3lMTNBlfTqtJ8S6oNDs8/y8LnxXrx/7&#10;ENNXiZZlo+HSGO1j7hgWcLiOiWpS9nNWvna40caUqRnHesKt56UEkHiUgUTVrKd2ottxBmZHqhQp&#10;FMiIRrf58wwUw267NoFRrw3fbNYTQhnK/ZaWa19B7Ia8EhrTjMswsmhsfGpma+AnW1tsn4jbgIPo&#10;ohcbTWjXENMdBFIZMUObk27pUAapFxwtzjoMP/92n/Np+BTlrCfVUp8/9hAkZ+abI1mcT+fzLPPi&#10;zOvTGTnhbWT7NuL2do3U/pR21Iti5vxknk0V0D7Sgq1yVQqBE1R7YHR01mnYJlpRIVerkkbS9pCu&#10;3b0XGTzzlHl8OD5C8OOsE4nkBp8V/m7eQ+4w8dU+odJFDK+8kjKyQ2tRNDKucN67t37Jev2jWf4C&#10;AAD//wMAUEsDBBQABgAIAAAAIQDrhUpf3wAAAAoBAAAPAAAAZHJzL2Rvd25yZXYueG1sTI/BTsMw&#10;DIbvSLxDZCRuLF07aFaaThOI45A2EBK3rAlNtcYpSbaVt8c7wdH2p9/fX68mN7CTCbH3KGE+y4AZ&#10;bL3usZPw/vZyJ4DFpFCrwaOR8GMirJrrq1pV2p9xa0671DEKwVgpCTalseI8ttY4FWd+NEi3Lx+c&#10;SjSGjuugzhTuBp5n2QN3qkf6YNVonqxpD7ujk/CxKdbqewzL109ho9gc8meHuZS3N9P6EVgyU/qD&#10;4aJP6tCQ094fUUc2SFgsRUmohLIsgBFwLy6LPZHzRQG8qfn/Cs0vAAAA//8DAFBLAQItABQABgAI&#10;AAAAIQC2gziS/gAAAOEBAAATAAAAAAAAAAAAAAAAAAAAAABbQ29udGVudF9UeXBlc10ueG1sUEsB&#10;Ai0AFAAGAAgAAAAhADj9If/WAAAAlAEAAAsAAAAAAAAAAAAAAAAALwEAAF9yZWxzLy5yZWxzUEsB&#10;Ai0AFAAGAAgAAAAhANhaSUFZAgAAsAQAAA4AAAAAAAAAAAAAAAAALgIAAGRycy9lMm9Eb2MueG1s&#10;UEsBAi0AFAAGAAgAAAAhAOuFSl/fAAAACgEAAA8AAAAAAAAAAAAAAAAAswQAAGRycy9kb3ducmV2&#10;LnhtbFBLBQYAAAAABAAEAPMAAAC/BQAAAAA=&#10;" filled="f" strokecolor="#ffc000" strokeweight="2pt"/>
            </w:pict>
          </mc:Fallback>
        </mc:AlternateContent>
      </w:r>
      <w:r w:rsidR="003E199A">
        <w:rPr>
          <w:noProof/>
        </w:rPr>
        <mc:AlternateContent>
          <mc:Choice Requires="wps">
            <w:drawing>
              <wp:anchor distT="0" distB="0" distL="114300" distR="114300" simplePos="0" relativeHeight="251727872" behindDoc="0" locked="0" layoutInCell="1" allowOverlap="1" wp14:anchorId="6DDAD58E" wp14:editId="7F3F99B9">
                <wp:simplePos x="0" y="0"/>
                <wp:positionH relativeFrom="column">
                  <wp:posOffset>1130300</wp:posOffset>
                </wp:positionH>
                <wp:positionV relativeFrom="paragraph">
                  <wp:posOffset>107315</wp:posOffset>
                </wp:positionV>
                <wp:extent cx="330200" cy="0"/>
                <wp:effectExtent l="38100" t="76200" r="0" b="95250"/>
                <wp:wrapNone/>
                <wp:docPr id="54" name="Straight Arrow Connector 54"/>
                <wp:cNvGraphicFramePr/>
                <a:graphic xmlns:a="http://schemas.openxmlformats.org/drawingml/2006/main">
                  <a:graphicData uri="http://schemas.microsoft.com/office/word/2010/wordprocessingShape">
                    <wps:wsp>
                      <wps:cNvCnPr/>
                      <wps:spPr>
                        <a:xfrm flipH="1">
                          <a:off x="0" y="0"/>
                          <a:ext cx="330200" cy="0"/>
                        </a:xfrm>
                        <a:prstGeom prst="straightConnector1">
                          <a:avLst/>
                        </a:prstGeom>
                        <a:noFill/>
                        <a:ln w="9525" cap="flat" cmpd="sng" algn="ctr">
                          <a:solidFill>
                            <a:srgbClr val="FFC000"/>
                          </a:solidFill>
                          <a:prstDash val="solid"/>
                          <a:tailEnd type="triangle"/>
                        </a:ln>
                        <a:effectLst/>
                      </wps:spPr>
                      <wps:bodyPr/>
                    </wps:wsp>
                  </a:graphicData>
                </a:graphic>
              </wp:anchor>
            </w:drawing>
          </mc:Choice>
          <mc:Fallback>
            <w:pict>
              <v:shape w14:anchorId="67A381CA" id="Straight Arrow Connector 54" o:spid="_x0000_s1026" type="#_x0000_t32" style="position:absolute;margin-left:89pt;margin-top:8.45pt;width:26pt;height:0;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e/Y2QEAAJgDAAAOAAAAZHJzL2Uyb0RvYy54bWysU8GO0zAQvSPxD5bvNNkuRVA1XaGWwgFB&#10;pYUPmDp2YsmxrRnTtH/P2MlWu3BDXKxxxvPmvTeTzcNlcOKskWzwjbxb1FJor0JrfdfInz8Ob95L&#10;QQl8Cy543cirJvmwff1qM8a1XoY+uFajYBBP6zE2sk8prquKVK8HoEWI2nPSBBwg8RW7qkUYGX1w&#10;1bKu31VjwDZiUJqIv+6npNwWfGO0St+NIZ2EayRzS+XEcp7yWW03sO4QYm/VTAP+gcUA1nPTG9Qe&#10;EohfaP+CGqzCQMGkhQpDFYyxShcNrOau/kPNYw9RFy1sDsWbTfT/YNW38xGFbRu5eiuFh4Fn9JgQ&#10;bNcn8RExjGIXvGcfAwp+wn6NkdZctvNHnG8Uj5jFXwwOwjgbv/AqFDtYoLgUt683t/UlCcUf7+9r&#10;nqAU6ilVTQgZKSKlzzoMIgeNpJnRjcqEDuevlJgDFz4V5GIfDta5MlnnxdjID6vlivsA75dxkDgc&#10;Iism30kBruPFVQkLXwrOtrk64xB2p51DcQZensNhVzPbqduLZ7n1Hqif3pXUtFYJrPvkW5GukV1N&#10;aMF3Ts8QzucWuqzorCIbO1mZo1Nor8XhKt94/EXnvKp5v57fOX7+Q21/AwAA//8DAFBLAwQUAAYA&#10;CAAAACEAgIG+wdoAAAAJAQAADwAAAGRycy9kb3ducmV2LnhtbExPTUsDMRC9C/6HMII3m1hh266b&#10;LUUQpIjoKvSabsbd1c0kJGm7/ntHPOht3gdv3qvWkxvFEWMaPGm4nikQSK23A3Ua3l7vr5YgUjZk&#10;zegJNXxhgnV9flaZ0voTveCxyZ3gEEql0dDnHEopU9ujM2nmAxJr7z46kxnGTtpoThzuRjlXqpDO&#10;DMQfehPwrsf2szk4DU8+LKIqmkf58YBha553m7AlrS8vps0tiIxT/jPDT32uDjV32vsD2SRGxosl&#10;b8l8FCsQbJjfKCb2v4SsK/l/Qf0NAAD//wMAUEsBAi0AFAAGAAgAAAAhALaDOJL+AAAA4QEAABMA&#10;AAAAAAAAAAAAAAAAAAAAAFtDb250ZW50X1R5cGVzXS54bWxQSwECLQAUAAYACAAAACEAOP0h/9YA&#10;AACUAQAACwAAAAAAAAAAAAAAAAAvAQAAX3JlbHMvLnJlbHNQSwECLQAUAAYACAAAACEAVGnv2NkB&#10;AACYAwAADgAAAAAAAAAAAAAAAAAuAgAAZHJzL2Uyb0RvYy54bWxQSwECLQAUAAYACAAAACEAgIG+&#10;wdoAAAAJAQAADwAAAAAAAAAAAAAAAAAzBAAAZHJzL2Rvd25yZXYueG1sUEsFBgAAAAAEAAQA8wAA&#10;ADoFAAAAAA==&#10;" strokecolor="#ffc000">
                <v:stroke endarrow="block"/>
              </v:shape>
            </w:pict>
          </mc:Fallback>
        </mc:AlternateContent>
      </w:r>
      <w:r w:rsidR="00A26C3E">
        <w:t xml:space="preserve">All FLSA status             </w:t>
      </w:r>
      <w:r w:rsidR="003E199A">
        <w:t xml:space="preserve">   </w:t>
      </w:r>
      <w:r w:rsidR="00A26C3E">
        <w:t>labeled as non-exempt must be hourly</w:t>
      </w:r>
      <w:r w:rsidR="00303A19">
        <w:t xml:space="preserve"> for “</w:t>
      </w:r>
      <w:proofErr w:type="spellStart"/>
      <w:r w:rsidR="00303A19">
        <w:t>Empl</w:t>
      </w:r>
      <w:proofErr w:type="spellEnd"/>
      <w:r w:rsidR="00303A19">
        <w:t xml:space="preserve"> Type”</w:t>
      </w:r>
      <w:r w:rsidR="003E199A">
        <w:t xml:space="preserve"> (non-exempt means the employee is eligible for overtime)</w:t>
      </w:r>
      <w:r w:rsidR="00A26C3E">
        <w:t>.  All FLSA status other than non-exempt that work under a grant must be hourly</w:t>
      </w:r>
      <w:r>
        <w:t xml:space="preserve"> (ARPA excluded)</w:t>
      </w:r>
      <w:r w:rsidR="00A26C3E">
        <w:t xml:space="preserve">.  </w:t>
      </w:r>
      <w:r w:rsidR="003E199A">
        <w:t>FLSA status other than non-exempt typically means that are exempt from overtime (not eligible</w:t>
      </w:r>
      <w:r w:rsidR="00DE4505">
        <w:t xml:space="preserve"> for overtime</w:t>
      </w:r>
      <w:r w:rsidR="003E199A">
        <w:t xml:space="preserve">).  </w:t>
      </w:r>
      <w:r w:rsidR="00C01567">
        <w:t>If a timecard has</w:t>
      </w:r>
      <w:r>
        <w:t xml:space="preserve"> entries, it must have a “manage</w:t>
      </w:r>
      <w:r w:rsidR="00C01567">
        <w:t xml:space="preserve">r” AND “pay </w:t>
      </w:r>
      <w:proofErr w:type="gramStart"/>
      <w:r w:rsidR="00C01567">
        <w:t xml:space="preserve">clerk” </w:t>
      </w:r>
      <w:r w:rsidR="00A26C3E">
        <w:t xml:space="preserve"> </w:t>
      </w:r>
      <w:r w:rsidR="00C01567">
        <w:t>approval</w:t>
      </w:r>
      <w:proofErr w:type="gramEnd"/>
      <w:r w:rsidR="00A26C3E">
        <w:t xml:space="preserve">  by the timecard due date</w:t>
      </w:r>
      <w:r w:rsidR="00C01567">
        <w:t xml:space="preserve">.  </w:t>
      </w:r>
    </w:p>
    <w:p w14:paraId="74112981" w14:textId="77777777" w:rsidR="00D703FA" w:rsidRDefault="00C226B9" w:rsidP="00D62266">
      <w:pPr>
        <w:pStyle w:val="NoSpacing"/>
        <w:ind w:left="360"/>
      </w:pPr>
      <w:r>
        <w:rPr>
          <w:noProof/>
        </w:rPr>
        <mc:AlternateContent>
          <mc:Choice Requires="wps">
            <w:drawing>
              <wp:anchor distT="0" distB="0" distL="114300" distR="114300" simplePos="0" relativeHeight="251743232" behindDoc="0" locked="0" layoutInCell="1" allowOverlap="1" wp14:anchorId="03B9C793" wp14:editId="092A0595">
                <wp:simplePos x="0" y="0"/>
                <wp:positionH relativeFrom="column">
                  <wp:posOffset>1885950</wp:posOffset>
                </wp:positionH>
                <wp:positionV relativeFrom="paragraph">
                  <wp:posOffset>229553</wp:posOffset>
                </wp:positionV>
                <wp:extent cx="204470" cy="161925"/>
                <wp:effectExtent l="19050" t="19050" r="43180" b="47625"/>
                <wp:wrapNone/>
                <wp:docPr id="62" name="5-Point Star 62"/>
                <wp:cNvGraphicFramePr/>
                <a:graphic xmlns:a="http://schemas.openxmlformats.org/drawingml/2006/main">
                  <a:graphicData uri="http://schemas.microsoft.com/office/word/2010/wordprocessingShape">
                    <wps:wsp>
                      <wps:cNvSpPr/>
                      <wps:spPr>
                        <a:xfrm>
                          <a:off x="0" y="0"/>
                          <a:ext cx="204470" cy="161925"/>
                        </a:xfrm>
                        <a:prstGeom prst="star5">
                          <a:avLst>
                            <a:gd name="adj" fmla="val 34173"/>
                            <a:gd name="hf" fmla="val 105146"/>
                            <a:gd name="vf" fmla="val 110557"/>
                          </a:avLst>
                        </a:prstGeom>
                        <a:solidFill>
                          <a:srgbClr val="4F81BD"/>
                        </a:solid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F670E" id="5-Point Star 62" o:spid="_x0000_s1026" style="position:absolute;margin-left:148.5pt;margin-top:18.1pt;width:16.1pt;height:12.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44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epmQIAAFEFAAAOAAAAZHJzL2Uyb0RvYy54bWysVEtv2zAMvg/YfxB0b22ndtIGdYqsQYYB&#10;RRsgHXpmZCn2IEuapDy6Xz9Kdl7dTsN8kEnxE0V+JHX/sG8l2XLrGq1Kml2nlHDFdNWodUm/v86v&#10;bilxHlQFUite0nfu6MPk86f7nRnzga61rLgl6ES58c6UtPbejJPEsZq34K614QqNQtsWPKp2nVQW&#10;dui9lckgTYfJTtvKWM24c7g764x0Ev0LwZl/EcJxT2RJMTYfVxvXVViTyT2M1xZM3bA+DPiHKFpo&#10;FF56dDUDD2Rjmz9ctQ2z2mnhr5luEy1Ew3jMAbPJ0g/ZLGswPOaC5DhzpMn9P7fsebuwpKlKOhxQ&#10;oqDFGhVXC90oT5YeLMFt5Ghn3BihS7OwveZQDAnvhW3DH1Mh+8jr+5FXvveE4eYgzfMRss/QlA2z&#10;u0ERfCanw8Y6/5XrlgShpNgwtoh0wvbJ+chr1QcH1Q9KRCuxSluQ5CbPRjd9FQ+QWpwjsrTI8uEH&#10;yPYSgphi1MfUX4nRHaIK9zstm2reSBkVu149SkswgJLm89vsy6w/fAGTiuww+SJPQ+6A3S0keBRb&#10;g3w7taYE5BrHhnkbs7047c4vmeOHXjrWLmAhyBm4ugsmmnqYVCFWHocAWQxnQxm7wgVppat3LL7V&#10;3VQ4w+YNensC5xdgkWAMG0fbv+AipMZcdC9RUmv762/7AY/diVZKdjhWmOfPDVhOifymsG/vsjwP&#10;cxiVvBgNULHnltW5RW3aR40cZ/iIGBbFgPfyIAqr2zd8AabhVjSBYnh3x2ivPPpu3PENYXw6jTCc&#10;PQP+SS0NC84DT4HH1/0bWNM3ocfufdaHEYRx7IuuACdsOKn0dOO1aI4Md7z2dOPcxlbv35jwMJzr&#10;EXV6CSe/AQAA//8DAFBLAwQUAAYACAAAACEApOgncd8AAAAJAQAADwAAAGRycy9kb3ducmV2Lnht&#10;bEyPwU7DMBBE70j8g7VI3KiTVHKaNJsKVQIOPdEi6NGNTRIRr6PYbcPfs5zgNqsZzb6pNrMbxMVO&#10;ofeEkC4SEJYab3pqEd4OTw8rECFqMnrwZBG+bYBNfXtT6dL4K73ayz62gksolBqhi3EspQxNZ50O&#10;Cz9aYu/TT05HPqdWmklfudwNMksSJZ3uiT90erTbzjZf+7NDiMnH8WXMZXGQaR52Sr1vV7tnxPu7&#10;+XENIto5/oXhF5/RoWamkz+TCWJAyIqct0SEpcpAcGCZFSxOCCrNQdaV/L+g/gEAAP//AwBQSwEC&#10;LQAUAAYACAAAACEAtoM4kv4AAADhAQAAEwAAAAAAAAAAAAAAAAAAAAAAW0NvbnRlbnRfVHlwZXNd&#10;LnhtbFBLAQItABQABgAIAAAAIQA4/SH/1gAAAJQBAAALAAAAAAAAAAAAAAAAAC8BAABfcmVscy8u&#10;cmVsc1BLAQItABQABgAIAAAAIQC+o8epmQIAAFEFAAAOAAAAAAAAAAAAAAAAAC4CAABkcnMvZTJv&#10;RG9jLnhtbFBLAQItABQABgAIAAAAIQCk6Cdx3wAAAAkBAAAPAAAAAAAAAAAAAAAAAPMEAABkcnMv&#10;ZG93bnJldi54bWxQSwUGAAAAAAQABADzAAAA/wUAAAAA&#10;" path="m,61850l59051,40017,102235,r43184,40017l204470,61850r-32362,46564l165420,161925,102235,150686,39050,161925,32362,108414,,61850xe" fillcolor="#4f81bd" strokecolor="yellow" strokeweight="2pt">
                <v:path arrowok="t" o:connecttype="custom" o:connectlocs="0,61850;59051,40017;102235,0;145419,40017;204470,61850;172108,108414;165420,161925;102235,150686;39050,161925;32362,108414;0,61850" o:connectangles="0,0,0,0,0,0,0,0,0,0,0"/>
              </v:shape>
            </w:pict>
          </mc:Fallback>
        </mc:AlternateContent>
      </w:r>
      <w:r w:rsidR="002F7544">
        <w:rPr>
          <w:noProof/>
        </w:rPr>
        <mc:AlternateContent>
          <mc:Choice Requires="wps">
            <w:drawing>
              <wp:anchor distT="0" distB="0" distL="114300" distR="114300" simplePos="0" relativeHeight="251766784" behindDoc="0" locked="0" layoutInCell="1" allowOverlap="1" wp14:anchorId="594CDF1A" wp14:editId="7517DDC8">
                <wp:simplePos x="0" y="0"/>
                <wp:positionH relativeFrom="column">
                  <wp:posOffset>4805680</wp:posOffset>
                </wp:positionH>
                <wp:positionV relativeFrom="paragraph">
                  <wp:posOffset>577215</wp:posOffset>
                </wp:positionV>
                <wp:extent cx="599440" cy="518160"/>
                <wp:effectExtent l="0" t="0" r="10160" b="15240"/>
                <wp:wrapNone/>
                <wp:docPr id="278" name="Isosceles Triangle 278"/>
                <wp:cNvGraphicFramePr/>
                <a:graphic xmlns:a="http://schemas.openxmlformats.org/drawingml/2006/main">
                  <a:graphicData uri="http://schemas.microsoft.com/office/word/2010/wordprocessingShape">
                    <wps:wsp>
                      <wps:cNvSpPr/>
                      <wps:spPr>
                        <a:xfrm>
                          <a:off x="0" y="0"/>
                          <a:ext cx="599440" cy="518160"/>
                        </a:xfrm>
                        <a:prstGeom prst="triangle">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F844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78" o:spid="_x0000_s1026" type="#_x0000_t5" style="position:absolute;margin-left:378.4pt;margin-top:45.45pt;width:47.2pt;height:40.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A/ijAIAAGQFAAAOAAAAZHJzL2Uyb0RvYy54bWysVN9P2zAQfp+0/8Hy+0hTUaARKaqKmJAQ&#10;oMHEs+vYjSXb59lu0+6v39lJAwK0h2l9cO3c3Xd33/24vNobTXbCBwW2puXJhBJhOTTKbmr68/nm&#10;2wUlITLbMA1W1PQgAr1afP1y2blKTKEF3QhPEMSGqnM1bWN0VVEE3grDwgk4YVEowRsW8ek3ReNZ&#10;h+hGF9PJ5KzowDfOAxch4NfrXkgXGV9KweODlEFEomuKscV8+nyu01ksLlm18cy1ig9hsH+IwjBl&#10;0ekIdc0iI1uvPkAZxT0EkPGEgylASsVFzgGzKSfvsnlqmRM5FyQnuJGm8P9g+f3u0RPV1HR6jqWy&#10;zGCRbgMELrQI5NkrZjdakCRFrjoXKjR5co9+eAW8psT30pv0jymRfeb3MPIr9pFw/Dibz09PsQoc&#10;RbPyojzL/Bevxs6H+F2AIelS0zh4z8yy3V2I6BTVj2rJn4UbpXUuo7akq+l8Np2lUIsUax9dvsWD&#10;FslA2x9CYsYYzzQD514TK+3JjmGXMM6FjWUvalkj+s+zCf4yLqtGixxNBkzIEgMZsQeA1Mcfsfs0&#10;Bv1kKnKrjsaTvwXWG48W2TPYOBobZcF/BqAxq8Fzr38kqacmsbSG5oD94KEflOD4jcJS3LEQH5nH&#10;ycDq4bTHBzykBqQbhhslLfjfn31P+tiwKKWkw0mrafi1ZV5Qom8ttvK8zE0R8+N0dj5FH/6tZP1W&#10;YrdmBVimEveK4/ma9KM+XqUH84JLYZm8oohZjr5ryqM/Plax3wC4VrhYLrMajqNj8c4+OZ7AE6up&#10;zZ73L8y7Yz9iI9/DcSpZ9a4le91kaWG5jSBV7tdXXge+cZRz4wxrJ+2Kt++s9bocF38AAAD//wMA&#10;UEsDBBQABgAIAAAAIQDfLvmR4AAAAAoBAAAPAAAAZHJzL2Rvd25yZXYueG1sTI/LasMwEEX3hf6D&#10;mEI3oZFs8DOWQymUQsimSRZZKpZqmViSkRTH/ftOV+1yuId7zzTbxYxkVj4MznJI1gyIsp2Tg+05&#10;nI7vLyWQEIWVYnRWcfhWAbbt40Mjaunu9lPNh9gTLLGhFhx0jFNNaei0MiKs3aQsZl/OGxHx9D2V&#10;Xtyx3Iw0ZSynRgwWF7SY1JtW3fVwMxzOx2xXVPq8m1e5Z/sk7PXqo+T8+Wl53QCJaol/MPzqozq0&#10;6HRxNysDGTkUWY7qkUPFKiAIlFmSArkgWaQZ0Lah/19ofwAAAP//AwBQSwECLQAUAAYACAAAACEA&#10;toM4kv4AAADhAQAAEwAAAAAAAAAAAAAAAAAAAAAAW0NvbnRlbnRfVHlwZXNdLnhtbFBLAQItABQA&#10;BgAIAAAAIQA4/SH/1gAAAJQBAAALAAAAAAAAAAAAAAAAAC8BAABfcmVscy8ucmVsc1BLAQItABQA&#10;BgAIAAAAIQCD7A/ijAIAAGQFAAAOAAAAAAAAAAAAAAAAAC4CAABkcnMvZTJvRG9jLnhtbFBLAQIt&#10;ABQABgAIAAAAIQDfLvmR4AAAAAoBAAAPAAAAAAAAAAAAAAAAAOYEAABkcnMvZG93bnJldi54bWxQ&#10;SwUGAAAAAAQABADzAAAA8wUAAAAA&#10;" filled="f" strokecolor="#243f60 [1604]"/>
            </w:pict>
          </mc:Fallback>
        </mc:AlternateContent>
      </w:r>
      <w:r w:rsidR="00C44063">
        <w:rPr>
          <w:noProof/>
        </w:rPr>
        <mc:AlternateContent>
          <mc:Choice Requires="wps">
            <w:drawing>
              <wp:anchor distT="0" distB="0" distL="114300" distR="114300" simplePos="0" relativeHeight="251741184" behindDoc="0" locked="0" layoutInCell="1" allowOverlap="1" wp14:anchorId="173F0001" wp14:editId="66EFDE68">
                <wp:simplePos x="0" y="0"/>
                <wp:positionH relativeFrom="column">
                  <wp:posOffset>6877050</wp:posOffset>
                </wp:positionH>
                <wp:positionV relativeFrom="paragraph">
                  <wp:posOffset>230505</wp:posOffset>
                </wp:positionV>
                <wp:extent cx="209550" cy="171450"/>
                <wp:effectExtent l="38100" t="19050" r="38100" b="38100"/>
                <wp:wrapNone/>
                <wp:docPr id="61" name="5-Point Star 61"/>
                <wp:cNvGraphicFramePr/>
                <a:graphic xmlns:a="http://schemas.openxmlformats.org/drawingml/2006/main">
                  <a:graphicData uri="http://schemas.microsoft.com/office/word/2010/wordprocessingShape">
                    <wps:wsp>
                      <wps:cNvSpPr/>
                      <wps:spPr>
                        <a:xfrm>
                          <a:off x="0" y="0"/>
                          <a:ext cx="209550" cy="171450"/>
                        </a:xfrm>
                        <a:prstGeom prst="star5">
                          <a:avLst/>
                        </a:prstGeom>
                        <a:solidFill>
                          <a:srgbClr val="4F81BD"/>
                        </a:solid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BD3E0" id="5-Point Star 61" o:spid="_x0000_s1026" style="position:absolute;margin-left:541.5pt;margin-top:18.15pt;width:16.5pt;height:1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A/4aAIAAN8EAAAOAAAAZHJzL2Uyb0RvYy54bWysVE1v2zAMvQ/YfxB0bx0HST+COkXWIMOA&#10;oguQDj0zshwL0NcoJU7360fJbpt2Ow3LQSHFJ4p8evTN7dFodpAYlLMVL89HnEkrXK3sruI/Hldn&#10;V5yFCLYG7ays+LMM/Hb++dNN52dy7Fqna4mMktgw63zF2xj9rCiCaKWBcO68tBRsHBqI5OKuqBE6&#10;ym50MR6NLorOYe3RCRkC7S77IJ/n/E0jRfzeNEFGpitOtcW8Yl63aS3mNzDbIfhWiaEM+IcqDChL&#10;l76mWkIEtkf1RyqjBLrgmngunClc0yghcw/UTTn60M2mBS9zL0RO8K80hf+XVjwc1shUXfGLkjML&#10;ht5oerZ2yka2iYCMtomjzocZQTd+jYMXyEwNHxs06Z9aYcfM6/Mrr/IYmaDN8eh6OiX2BYXKy3JC&#10;NmUp3g57DPGrdIYlo+IkGJxmOuFwH2KPfcGky4LTql4prbODu+2dRnYAeuPJ6qr8shzSv4Npyzoq&#10;ZToZpUqAtNZoiGQaT90Hu+MM9I5ELCLmu9+dDqeXrOhHWfq63sFSkUsIbV9MDg0wbVOtMkty6CmR&#10;2tOYrK2rn+kp0PUaDV6sFGW7hxDXgCRKKpsGLX6npdGOenGDxVnr8Nff9hOetEJRzjoSOfX5cw8o&#10;OdPfLKnoupxM0lRkZzK9HJODp5HtacTuzZ0jjkkoVF02Ez7qF7NBZ55oHhfpVgqBFXR3z+jg3MV+&#10;+GiihVwsMowmwUO8txsvUvLEU+Lx8fgE6AdJRNLSg3sZCJh9EEaPTSetW+yja1RWzRuvJLfk0BRl&#10;4Q0Tn8b01M+ot+/S/DcAAAD//wMAUEsDBBQABgAIAAAAIQB99oxu3wAAAAsBAAAPAAAAZHJzL2Rv&#10;d25yZXYueG1sTI/NboMwEITvlfIO1kbqBTWGWkIpxURR1D5AaUWvG2x+BF4jbBLSp69zao8zO5r9&#10;Jj+sZmQXPbvekoRkFwPTVFvVUyvh6/P9aQ/MeSSFoyUt4aYdHIrNQ46Zslf60JfStyyUkMtQQuf9&#10;lHHu6k4bdDs7aQq3xs4GfZBzy9WM11BuRv4cxyk32FP40OGkT52uh3IxEsroLcLl56WqmkYdv4fT&#10;chuqSMrH7Xp8Beb16v/CcMcP6FAEprNdSDk2Bh3vRRjjJYhUALsnkiQNzllCKgTwIuf/NxS/AAAA&#10;//8DAFBLAQItABQABgAIAAAAIQC2gziS/gAAAOEBAAATAAAAAAAAAAAAAAAAAAAAAABbQ29udGVu&#10;dF9UeXBlc10ueG1sUEsBAi0AFAAGAAgAAAAhADj9If/WAAAAlAEAAAsAAAAAAAAAAAAAAAAALwEA&#10;AF9yZWxzLy5yZWxzUEsBAi0AFAAGAAgAAAAhAAPUD/hoAgAA3wQAAA4AAAAAAAAAAAAAAAAALgIA&#10;AGRycy9lMm9Eb2MueG1sUEsBAi0AFAAGAAgAAAAhAH32jG7fAAAACwEAAA8AAAAAAAAAAAAAAAAA&#10;wgQAAGRycy9kb3ducmV2LnhtbFBLBQYAAAAABAAEAPMAAADOBQAAAAA=&#10;" path="m,65488r80041,l104775,r24734,65488l209550,65488r-64755,40473l169529,171450,104775,130975,40021,171450,64755,105961,,65488xe" fillcolor="#4f81bd" strokecolor="yellow" strokeweight="2pt">
                <v:path arrowok="t" o:connecttype="custom" o:connectlocs="0,65488;80041,65488;104775,0;129509,65488;209550,65488;144795,105961;169529,171450;104775,130975;40021,171450;64755,105961;0,65488" o:connectangles="0,0,0,0,0,0,0,0,0,0,0"/>
              </v:shape>
            </w:pict>
          </mc:Fallback>
        </mc:AlternateContent>
      </w:r>
      <w:r w:rsidR="00C44063">
        <w:rPr>
          <w:noProof/>
        </w:rPr>
        <mc:AlternateContent>
          <mc:Choice Requires="wps">
            <w:drawing>
              <wp:anchor distT="0" distB="0" distL="114300" distR="114300" simplePos="0" relativeHeight="251738112" behindDoc="0" locked="0" layoutInCell="1" allowOverlap="1" wp14:anchorId="6AC80989" wp14:editId="1722B97E">
                <wp:simplePos x="0" y="0"/>
                <wp:positionH relativeFrom="column">
                  <wp:posOffset>1784350</wp:posOffset>
                </wp:positionH>
                <wp:positionV relativeFrom="paragraph">
                  <wp:posOffset>761365</wp:posOffset>
                </wp:positionV>
                <wp:extent cx="279400" cy="203200"/>
                <wp:effectExtent l="0" t="0" r="25400" b="25400"/>
                <wp:wrapNone/>
                <wp:docPr id="59" name="Oval 59"/>
                <wp:cNvGraphicFramePr/>
                <a:graphic xmlns:a="http://schemas.openxmlformats.org/drawingml/2006/main">
                  <a:graphicData uri="http://schemas.microsoft.com/office/word/2010/wordprocessingShape">
                    <wps:wsp>
                      <wps:cNvSpPr/>
                      <wps:spPr>
                        <a:xfrm>
                          <a:off x="0" y="0"/>
                          <a:ext cx="279400" cy="203200"/>
                        </a:xfrm>
                        <a:prstGeom prst="ellipse">
                          <a:avLst/>
                        </a:prstGeom>
                        <a:no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3DD39D" id="Oval 59" o:spid="_x0000_s1026" style="position:absolute;margin-left:140.5pt;margin-top:59.95pt;width:22pt;height:1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8/lWQIAALAEAAAOAAAAZHJzL2Uyb0RvYy54bWysVMFu2zAMvQ/YPwi6r3ayZF2NOEXWosOA&#10;oinQDj0zshQbkERNUuJ0Xz9Kdtps3WnYRRZFiuR7evTi8mA020sfOrQ1n5yVnEkrsOnstubfH28+&#10;fOYsRLANaLSy5s8y8Mvl+3eL3lVyii3qRnpGSWyoelfzNkZXFUUQrTQQztBJS06F3kAk02+LxkNP&#10;2Y0upmX5qejRN86jkCHQ6fXg5MucXykp4lqpICPTNafeYl59XjdpLZYLqLYeXNuJsQ34hy4MdJaK&#10;vqS6hghs57s3qUwnPAZU8UygKVCpTsiMgdBMyj/QPLTgZMZC5AT3QlP4f2nF3f7es66p+fyCMwuG&#10;3mi9B83IJG56FyoKeXD3frQCbRPQg/ImfQkCO2Q+n1/4lIfIBB1Ozy9mJbEuyDUtP9J7pZzF62Xn&#10;Q/wq0bC0qbnUunMhIYYK9rchDtHHqHRs8abTms6h0pb1lHc+lAASj9IQqZpxBCfYLWegt6RKEX1O&#10;GVB3Tbqebge/3Vxpzwgr9V1+KefH5n4LS7WvIbRDXHaNGLRNaWTW2NhqYmvgJ+022DwTtx4H0QUn&#10;bjrKdgsh3oMnlREzNDlxTYvSSFhw3HHWov/5t/MUT49PXs56Ui3h/LEDLznT3yzJ4mIymyWZZ2M2&#10;P5+S4U89m1OP3ZkrJPgTmlEn8jbFR33cKo/miQZslaqSC6yg2gOjo3EVh2miERVytcphJG0H8dY+&#10;OJGSJ54Sj4+HJ/BufOtIIrnDo8LfvPcQm25aXO0iqi6L4ZVX0lEyaCyyosYRTnN3aueo1x/N8hcA&#10;AAD//wMAUEsDBBQABgAIAAAAIQDkwAd83AAAAAsBAAAPAAAAZHJzL2Rvd25yZXYueG1sTE/LTsMw&#10;ELwj8Q/WInGpqJPQVk2IUyEEEgcuFD5gGy9JRLyObLcNfD3LCY47r52pd7Mb1YlCHDwbyJcZKOLW&#10;24E7A+9vTzdbUDEhWxw9k4EvirBrLi9qrKw/8yud9qlTEsKxQgN9SlOldWx7chiXfiIW7sMHh0nO&#10;0Gkb8CzhbtRFlm20w4HlQ48TPfTUfu6PzkD33a6QcfG8EO8UNi661eOLMddX8/0dqERz+hPDb32p&#10;Do10Ovgj26hGA8U2ly1JiLwsQYnitlgLchBknZegm1r/39D8AAAA//8DAFBLAQItABQABgAIAAAA&#10;IQC2gziS/gAAAOEBAAATAAAAAAAAAAAAAAAAAAAAAABbQ29udGVudF9UeXBlc10ueG1sUEsBAi0A&#10;FAAGAAgAAAAhADj9If/WAAAAlAEAAAsAAAAAAAAAAAAAAAAALwEAAF9yZWxzLy5yZWxzUEsBAi0A&#10;FAAGAAgAAAAhAPZ7z+VZAgAAsAQAAA4AAAAAAAAAAAAAAAAALgIAAGRycy9lMm9Eb2MueG1sUEsB&#10;Ai0AFAAGAAgAAAAhAOTAB3zcAAAACwEAAA8AAAAAAAAAAAAAAAAAswQAAGRycy9kb3ducmV2Lnht&#10;bFBLBQYAAAAABAAEAPMAAAC8BQAAAAA=&#10;" filled="f" strokecolor="#00b050" strokeweight="2pt"/>
            </w:pict>
          </mc:Fallback>
        </mc:AlternateContent>
      </w:r>
      <w:r w:rsidR="00C44063">
        <w:rPr>
          <w:noProof/>
        </w:rPr>
        <mc:AlternateContent>
          <mc:Choice Requires="wps">
            <w:drawing>
              <wp:anchor distT="0" distB="0" distL="114300" distR="114300" simplePos="0" relativeHeight="251734016" behindDoc="0" locked="0" layoutInCell="1" allowOverlap="1" wp14:anchorId="089076E0" wp14:editId="292D306A">
                <wp:simplePos x="0" y="0"/>
                <wp:positionH relativeFrom="column">
                  <wp:posOffset>2489200</wp:posOffset>
                </wp:positionH>
                <wp:positionV relativeFrom="paragraph">
                  <wp:posOffset>761365</wp:posOffset>
                </wp:positionV>
                <wp:extent cx="285750" cy="203200"/>
                <wp:effectExtent l="0" t="0" r="19050" b="25400"/>
                <wp:wrapNone/>
                <wp:docPr id="57" name="Oval 57"/>
                <wp:cNvGraphicFramePr/>
                <a:graphic xmlns:a="http://schemas.openxmlformats.org/drawingml/2006/main">
                  <a:graphicData uri="http://schemas.microsoft.com/office/word/2010/wordprocessingShape">
                    <wps:wsp>
                      <wps:cNvSpPr/>
                      <wps:spPr>
                        <a:xfrm>
                          <a:off x="0" y="0"/>
                          <a:ext cx="285750" cy="203200"/>
                        </a:xfrm>
                        <a:prstGeom prst="ellipse">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5613A6" id="Oval 57" o:spid="_x0000_s1026" style="position:absolute;margin-left:196pt;margin-top:59.95pt;width:22.5pt;height:1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GRKWgIAALAEAAAOAAAAZHJzL2Uyb0RvYy54bWysVMFu2zAMvQ/YPwi6r3ayZO2MOEXWIsOA&#10;oi3QDj0zshQLkEVNUuJ0Xz9Kdppu3WnYRSZF6ol8evTi8tAZtpc+aLQ1n5yVnEkrsNF2W/Pvj+sP&#10;F5yFCLYBg1bW/FkGfrl8/27Ru0pOsUXTSM8IxIaqdzVvY3RVUQTRyg7CGTppKajQdxDJ9dui8dAT&#10;emeKaVl+Knr0jfMoZAi0ez0E+TLjKyVFvFMqyMhMzam2mFef101ai+UCqq0H12oxlgH/UEUH2tKl&#10;L1DXEIHtvH4D1WnhMaCKZwK7ApXSQuYeqJtJ+Uc3Dy04mXshcoJ7oSn8P1hxu7/3TDc1n59zZqGj&#10;N7rbg2HkEje9CxWlPLh7P3qBzNToQfkufakFdsh8Pr/wKQ+RCdqcXszP58S6oNC0/EjvlTCL02Hn&#10;Q/wqsWPJqLk0RruQOoYK9jchDtnHrLRtca2NoX2ojGU94c5nBMsEkHiUgUhm56idYLecgdmSKkX0&#10;GTKg0U06nk4Hv91cGc+oV6q7/FKuj8X9lpbuvobQDnk5NPZgbIKRWWNjqYmtgZ9kbbB5Jm49DqIL&#10;Tqw1od1AiPfgSWVUNk1OvKNFGaRecLQ4a9H//Nt+yqfHpyhnPamW+vyxAy85M98syeLzZDZLMs/O&#10;bH4+Jce/jmxeR+yuu0Jqf0Iz6kQ2U340R1N57J5owFbpVgqBFXT3wOjoXMVhmmhEhVytchpJ20G8&#10;sQ9OJPDEU+Lx8fAE3o1vHUkkt3hU+Jv3HnLTSYurXUSlsxhOvJKOkkNjkRU1jnCau9d+zjr9aJa/&#10;AAAA//8DAFBLAwQUAAYACAAAACEAM4lwVuAAAAALAQAADwAAAGRycy9kb3ducmV2LnhtbEyPwU7D&#10;MBBE70j8g7VI3KiTplAS4lQIBDdUaAv06MRLEhGvo9htAl/PcoLjzoxm3+SryXbiiINvHSmIZxEI&#10;pMqZlmoFu+3DxTUIHzQZ3TlCBV/oYVWcnuQ6M26kFzxuQi24hHymFTQh9JmUvmrQaj9zPRJ7H26w&#10;OvA51NIMeuRy28l5FF1Jq1viD43u8a7B6nNzsAr69fN3+arf38btE8b7+HFvkvuFUudn0+0NiIBT&#10;+AvDLz6jQ8FMpTuQ8aJTkKRz3hLYiNMUBCcWyZKVkpXLOAVZ5PL/huIHAAD//wMAUEsBAi0AFAAG&#10;AAgAAAAhALaDOJL+AAAA4QEAABMAAAAAAAAAAAAAAAAAAAAAAFtDb250ZW50X1R5cGVzXS54bWxQ&#10;SwECLQAUAAYACAAAACEAOP0h/9YAAACUAQAACwAAAAAAAAAAAAAAAAAvAQAAX3JlbHMvLnJlbHNQ&#10;SwECLQAUAAYACAAAACEAixxkSloCAACwBAAADgAAAAAAAAAAAAAAAAAuAgAAZHJzL2Uyb0RvYy54&#10;bWxQSwECLQAUAAYACAAAACEAM4lwVuAAAAALAQAADwAAAAAAAAAAAAAAAAC0BAAAZHJzL2Rvd25y&#10;ZXYueG1sUEsFBgAAAAAEAAQA8wAAAMEFAAAAAA==&#10;" filled="f" strokecolor="#00b0f0" strokeweight="2pt"/>
            </w:pict>
          </mc:Fallback>
        </mc:AlternateContent>
      </w:r>
      <w:r w:rsidR="00A26C3E">
        <w:rPr>
          <w:noProof/>
        </w:rPr>
        <mc:AlternateContent>
          <mc:Choice Requires="wps">
            <w:drawing>
              <wp:anchor distT="0" distB="0" distL="114300" distR="114300" simplePos="0" relativeHeight="251721728" behindDoc="0" locked="0" layoutInCell="1" allowOverlap="1" wp14:anchorId="7B9DD66D" wp14:editId="7138179E">
                <wp:simplePos x="0" y="0"/>
                <wp:positionH relativeFrom="column">
                  <wp:posOffset>3740150</wp:posOffset>
                </wp:positionH>
                <wp:positionV relativeFrom="paragraph">
                  <wp:posOffset>1153795</wp:posOffset>
                </wp:positionV>
                <wp:extent cx="330200" cy="0"/>
                <wp:effectExtent l="38100" t="76200" r="0" b="95250"/>
                <wp:wrapNone/>
                <wp:docPr id="51" name="Straight Arrow Connector 51"/>
                <wp:cNvGraphicFramePr/>
                <a:graphic xmlns:a="http://schemas.openxmlformats.org/drawingml/2006/main">
                  <a:graphicData uri="http://schemas.microsoft.com/office/word/2010/wordprocessingShape">
                    <wps:wsp>
                      <wps:cNvCnPr/>
                      <wps:spPr>
                        <a:xfrm flipH="1">
                          <a:off x="0" y="0"/>
                          <a:ext cx="330200" cy="0"/>
                        </a:xfrm>
                        <a:prstGeom prst="straightConnector1">
                          <a:avLst/>
                        </a:prstGeom>
                        <a:noFill/>
                        <a:ln w="9525" cap="flat" cmpd="sng" algn="ctr">
                          <a:solidFill>
                            <a:srgbClr val="FFC000"/>
                          </a:solidFill>
                          <a:prstDash val="solid"/>
                          <a:tailEnd type="triangle"/>
                        </a:ln>
                        <a:effectLst/>
                      </wps:spPr>
                      <wps:bodyPr/>
                    </wps:wsp>
                  </a:graphicData>
                </a:graphic>
              </wp:anchor>
            </w:drawing>
          </mc:Choice>
          <mc:Fallback>
            <w:pict>
              <v:shape w14:anchorId="463A600C" id="Straight Arrow Connector 51" o:spid="_x0000_s1026" type="#_x0000_t32" style="position:absolute;margin-left:294.5pt;margin-top:90.85pt;width:26pt;height:0;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JH2AEAAJgDAAAOAAAAZHJzL2Uyb0RvYy54bWysU8GO0zAQvSPxD5bvNGlXRVA1XaGWwgFB&#10;pYUPmDp2YsmxrRnTtH/P2MlWC9wQF2uc8bx5781k+3gdnLhoJBt8I5eLWgrtVWit7xr54/vxzTsp&#10;KIFvwQWvG3nTJB93r19tx7jRq9AH12oUDOJpM8ZG9inFTVWR6vUAtAhRe06agAMkvmJXtQgjow+u&#10;WtX122oM2EYMShPx18OUlLuCb4xW6ZsxpJNwjWRuqZxYznM+q90WNh1C7K2aacA/sBjAem56hzpA&#10;AvET7V9Qg1UYKJi0UGGogjFW6aKB1SzrP9Q89RB10cLmULzbRP8PVn29nFDYtpHrpRQeBp7RU0Kw&#10;XZ/EB8Qwin3wnn0MKPgJ+zVG2nDZ3p9wvlE8YRZ/NTgI42z8zKtQ7GCB4lrcvt3d1tckFH98eKh5&#10;glKo51Q1IWSkiJQ+6TCIHDSSZkZ3KhM6XL5QYg5c+FyQi304WufKZJ0XYyPfr1dr7gO8X8ZB4nCI&#10;rJh8JwW4jhdXJSx8KTjb5uqMQ9id9w7FBXh5jsd9zWynbr89y60PQP30rqSmtUpg3UffinSL7GpC&#10;C75zeoZwPrfQZUVnFdnYycocnUN7Kw5X+cbjLzrnVc379fLO8csfavcLAAD//wMAUEsDBBQABgAI&#10;AAAAIQCE3n133QAAAAsBAAAPAAAAZHJzL2Rvd25yZXYueG1sTI9RS8QwEITfBf9DWME3L61or9am&#10;xyEIcoicVfA116xttdmEJHdX/70rCPq4M8PsN/VqtpM4YIijIwX5IgOB1DkzUq/g9eX+ogQRkyaj&#10;J0eo4AsjrJrTk1pXxh3pGQ9t6gWXUKy0giElX0kZuwGtjgvnkdh7d8HqxGfopQn6yOV2kpdZVkir&#10;R+IPg/Z4N2D32e6tgifnlyEr2kf58YB+o7dva78hpc7P5vUtiIRz+gvDDz6jQ8NMO7cnE8Wk4Lq8&#10;4S2JjTJfguBEcZWzsvtVZFPL/xuabwAAAP//AwBQSwECLQAUAAYACAAAACEAtoM4kv4AAADhAQAA&#10;EwAAAAAAAAAAAAAAAAAAAAAAW0NvbnRlbnRfVHlwZXNdLnhtbFBLAQItABQABgAIAAAAIQA4/SH/&#10;1gAAAJQBAAALAAAAAAAAAAAAAAAAAC8BAABfcmVscy8ucmVsc1BLAQItABQABgAIAAAAIQCgiZJH&#10;2AEAAJgDAAAOAAAAAAAAAAAAAAAAAC4CAABkcnMvZTJvRG9jLnhtbFBLAQItABQABgAIAAAAIQCE&#10;3n133QAAAAsBAAAPAAAAAAAAAAAAAAAAADIEAABkcnMvZG93bnJldi54bWxQSwUGAAAAAAQABADz&#10;AAAAPAUAAAAA&#10;" strokecolor="#ffc000">
                <v:stroke endarrow="block"/>
              </v:shape>
            </w:pict>
          </mc:Fallback>
        </mc:AlternateContent>
      </w:r>
      <w:r w:rsidR="00A26C3E">
        <w:rPr>
          <w:noProof/>
        </w:rPr>
        <mc:AlternateContent>
          <mc:Choice Requires="wps">
            <w:drawing>
              <wp:anchor distT="0" distB="0" distL="114300" distR="114300" simplePos="0" relativeHeight="251719680" behindDoc="0" locked="0" layoutInCell="1" allowOverlap="1" wp14:anchorId="2FA42CBB" wp14:editId="4854CB23">
                <wp:simplePos x="0" y="0"/>
                <wp:positionH relativeFrom="column">
                  <wp:posOffset>3740150</wp:posOffset>
                </wp:positionH>
                <wp:positionV relativeFrom="paragraph">
                  <wp:posOffset>1026795</wp:posOffset>
                </wp:positionV>
                <wp:extent cx="330200" cy="0"/>
                <wp:effectExtent l="38100" t="76200" r="0" b="95250"/>
                <wp:wrapNone/>
                <wp:docPr id="50" name="Straight Arrow Connector 50"/>
                <wp:cNvGraphicFramePr/>
                <a:graphic xmlns:a="http://schemas.openxmlformats.org/drawingml/2006/main">
                  <a:graphicData uri="http://schemas.microsoft.com/office/word/2010/wordprocessingShape">
                    <wps:wsp>
                      <wps:cNvCnPr/>
                      <wps:spPr>
                        <a:xfrm flipH="1">
                          <a:off x="0" y="0"/>
                          <a:ext cx="33020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6FD4F2" id="Straight Arrow Connector 50" o:spid="_x0000_s1026" type="#_x0000_t32" style="position:absolute;margin-left:294.5pt;margin-top:80.85pt;width:26pt;height:0;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HD7gEAAD8EAAAOAAAAZHJzL2Uyb0RvYy54bWysU12P0zAQfEfiP1h+p0nvBEJR0xPqUXhA&#10;UHHwA1zHTizZXmttmvbfs3bS8CmkO5EHK453Zmcm683d2Vl2UhgN+JavVzVnykvojO9b/vXL/sVr&#10;zmISvhMWvGr5RUV+t33+bDOGRt3AALZTyIjEx2YMLR9SCk1VRTkoJ+IKgvJ0qAGdSLTFvupQjMTu&#10;bHVT16+qEbALCFLFSF/vp0O+LfxaK5k+aR1VYrblpC2VFct6zGu13YimRxEGI2cZ4gkqnDCemi5U&#10;9yIJ9g3NH1TOSIQIOq0kuAq0NlIVD+RmXf/m5mEQQRUvFE4MS0zx/9HKj6cDMtO1/CXF44Wjf/SQ&#10;UJh+SOwNIoxsB95TjoCMSiivMcSGYDt/wHkXwwGz+bNGx7Q14T2NQomDDLJzSfuypK3OiUn6eHtb&#10;0x/kTF6PqokhMwWM6Z0Cx/JLy+OsaJEysYvTh5hIAwGvgAy2Pq8RrOn2xtqywf64s8hOguZgv6/p&#10;yVYI+EtZEsa+9R1Ll0A5JDTC91bNlZm2yuYnu+UtXayaWn5WmmIkW5O0MsBqaSmkVD6tFyaqzjBN&#10;8hZgXRL7J3Cuz1BVhvsx4AVROoNPC9gZD/i37ul8layn+msCk+8cwRG6SxmEEg1NaUl1vlH5Gvy8&#10;L/Af9377HQAA//8DAFBLAwQUAAYACAAAACEAiPlq5OAAAAALAQAADwAAAGRycy9kb3ducmV2Lnht&#10;bEyPwU7DMBBE70j8g7VIXCrqBEjahjhVBUL0hKBw4OjE2yQQr0PstOHvWSQkOO7MaPZNvp5sJw44&#10;+NaRgngegUCqnGmpVvD6cn+xBOGDJqM7R6jgCz2si9OTXGfGHekZD7tQCy4hn2kFTQh9JqWvGrTa&#10;z12PxN7eDVYHPodamkEfudx28jKKUml1S/yh0T3eNlh97EarYLHHmXvDu8fPJClXs837w/ZpvFLq&#10;/Gza3IAIOIW/MPzgMzoUzFS6kYwXnYJkueItgY00XoDgRHods1L+KrLI5f8NxTcAAAD//wMAUEsB&#10;Ai0AFAAGAAgAAAAhALaDOJL+AAAA4QEAABMAAAAAAAAAAAAAAAAAAAAAAFtDb250ZW50X1R5cGVz&#10;XS54bWxQSwECLQAUAAYACAAAACEAOP0h/9YAAACUAQAACwAAAAAAAAAAAAAAAAAvAQAAX3JlbHMv&#10;LnJlbHNQSwECLQAUAAYACAAAACEAGq3Rw+4BAAA/BAAADgAAAAAAAAAAAAAAAAAuAgAAZHJzL2Uy&#10;b0RvYy54bWxQSwECLQAUAAYACAAAACEAiPlq5OAAAAALAQAADwAAAAAAAAAAAAAAAABIBAAAZHJz&#10;L2Rvd25yZXYueG1sUEsFBgAAAAAEAAQA8wAAAFUFAAAAAA==&#10;" strokecolor="red">
                <v:stroke endarrow="block"/>
              </v:shape>
            </w:pict>
          </mc:Fallback>
        </mc:AlternateContent>
      </w:r>
      <w:r w:rsidR="00A26C3E">
        <w:rPr>
          <w:noProof/>
        </w:rPr>
        <mc:AlternateContent>
          <mc:Choice Requires="wps">
            <w:drawing>
              <wp:anchor distT="0" distB="0" distL="114300" distR="114300" simplePos="0" relativeHeight="251718656" behindDoc="0" locked="0" layoutInCell="1" allowOverlap="1" wp14:anchorId="5336050C" wp14:editId="5A6C7F70">
                <wp:simplePos x="0" y="0"/>
                <wp:positionH relativeFrom="column">
                  <wp:posOffset>4552950</wp:posOffset>
                </wp:positionH>
                <wp:positionV relativeFrom="paragraph">
                  <wp:posOffset>1159510</wp:posOffset>
                </wp:positionV>
                <wp:extent cx="768350" cy="431800"/>
                <wp:effectExtent l="0" t="0" r="12700" b="25400"/>
                <wp:wrapNone/>
                <wp:docPr id="47" name="Oval 47"/>
                <wp:cNvGraphicFramePr/>
                <a:graphic xmlns:a="http://schemas.openxmlformats.org/drawingml/2006/main">
                  <a:graphicData uri="http://schemas.microsoft.com/office/word/2010/wordprocessingShape">
                    <wps:wsp>
                      <wps:cNvSpPr/>
                      <wps:spPr>
                        <a:xfrm>
                          <a:off x="0" y="0"/>
                          <a:ext cx="768350" cy="431800"/>
                        </a:xfrm>
                        <a:prstGeom prst="ellipse">
                          <a:avLst/>
                        </a:prstGeom>
                        <a:no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41983A" id="Oval 47" o:spid="_x0000_s1026" style="position:absolute;margin-left:358.5pt;margin-top:91.3pt;width:60.5pt;height:3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OlXAIAALAEAAAOAAAAZHJzL2Uyb0RvYy54bWysVE1v2zAMvQ/YfxB0X52k6ceCOkWQIsOA&#10;og3QDj0zshQLkERNUuJ0v36U7KbtutOwi0KK9BP5+Jir64M1bC9D1OhqPj4ZcSadwEa7bc1/PK6+&#10;XHIWE7gGDDpZ82cZ+fX886erzs/kBFs0jQyMQFycdb7mbUp+VlVRtNJCPEEvHQUVBguJ3LCtmgAd&#10;oVtTTUaj86rD0PiAQsZItzd9kM8LvlJSpHulokzM1JxqS+UM5dzks5pfwWwbwLdaDGXAP1RhQTt6&#10;9Ah1AwnYLugPUFaLgBFVOhFoK1RKC1l6oG7Goz+6eWjBy9ILkRP9kab4/2DF3X4dmG5qPr3gzIGl&#10;Gd3vwTByiZvOxxmlPPh1GLxIZm70oILNv9QCOxQ+n498ykNigi4vzi9Pz4h1QaHp6fhyVPiuXj/2&#10;IaZvEi3LRs2lMdrH3DHMYH8bE71J2S9Z+drhShtTpmYc62o+OZsSLBNA4lEGEpnWUzvRbTkDsyVV&#10;ihQKZESjm/x5Bophu1mawKjXmq9Wy9GxuHdp+e0biG2fV0KZF6rKuAwji8aGUjNbPT/Z2mDzTNwG&#10;7EUXvVhpQruFmNYQSGVUNm1OuqdDGaRecLA4azH8+tt9zqfhU5SzjlRLff7cQZCcme+OZPF1PJ1m&#10;mRdnenYxISe8jWzeRtzOLpHaH9OOelHMnJ/Mi6kC2idasEV+lULgBL3dMzo4y9RvE62okItFSSNp&#10;e0i37sGLDJ55yjw+Hp4g+GHWiURyhy8K/zDvPref+GKXUOkihldeaQbZobUo0xhWOO/dW79kvf7R&#10;zH8DAAD//wMAUEsDBBQABgAIAAAAIQCq9Tdi3wAAAAsBAAAPAAAAZHJzL2Rvd25yZXYueG1sTI/B&#10;TsMwEETvSPyDtUjcqFNXpG6IU1UgjkWiIKTe3NjEUeN1sN02/D3LCY47M5p9U68nP7CzjakPqGA+&#10;K4BZbIPpsVPw/vZ8J4GlrNHoIaBV8G0TrJvrq1pXJlzw1Z53uWNUgqnSClzOY8V5ap31Os3CaJG8&#10;zxC9znTGjpuoL1TuBy6KouRe90gfnB7to7PtcXfyCj62i43+GuPqZS9dktujePIolLq9mTYPwLKd&#10;8l8YfvEJHRpiOoQTmsQGBcv5krZkMqQogVFCLiQpBwXiviiBNzX/v6H5AQAA//8DAFBLAQItABQA&#10;BgAIAAAAIQC2gziS/gAAAOEBAAATAAAAAAAAAAAAAAAAAAAAAABbQ29udGVudF9UeXBlc10ueG1s&#10;UEsBAi0AFAAGAAgAAAAhADj9If/WAAAAlAEAAAsAAAAAAAAAAAAAAAAALwEAAF9yZWxzLy5yZWxz&#10;UEsBAi0AFAAGAAgAAAAhAAe7o6VcAgAAsAQAAA4AAAAAAAAAAAAAAAAALgIAAGRycy9lMm9Eb2Mu&#10;eG1sUEsBAi0AFAAGAAgAAAAhAKr1N2LfAAAACwEAAA8AAAAAAAAAAAAAAAAAtgQAAGRycy9kb3du&#10;cmV2LnhtbFBLBQYAAAAABAAEAPMAAADCBQAAAAA=&#10;" filled="f" strokecolor="#ffc000" strokeweight="2pt"/>
            </w:pict>
          </mc:Fallback>
        </mc:AlternateContent>
      </w:r>
      <w:r w:rsidR="00D703FA">
        <w:rPr>
          <w:noProof/>
        </w:rPr>
        <mc:AlternateContent>
          <mc:Choice Requires="wps">
            <w:drawing>
              <wp:anchor distT="0" distB="0" distL="114300" distR="114300" simplePos="0" relativeHeight="251716608" behindDoc="0" locked="0" layoutInCell="1" allowOverlap="1" wp14:anchorId="6F8AF726" wp14:editId="41386990">
                <wp:simplePos x="0" y="0"/>
                <wp:positionH relativeFrom="column">
                  <wp:posOffset>996950</wp:posOffset>
                </wp:positionH>
                <wp:positionV relativeFrom="paragraph">
                  <wp:posOffset>487045</wp:posOffset>
                </wp:positionV>
                <wp:extent cx="723900" cy="374650"/>
                <wp:effectExtent l="0" t="0" r="19050" b="25400"/>
                <wp:wrapNone/>
                <wp:docPr id="44" name="Oval 44"/>
                <wp:cNvGraphicFramePr/>
                <a:graphic xmlns:a="http://schemas.openxmlformats.org/drawingml/2006/main">
                  <a:graphicData uri="http://schemas.microsoft.com/office/word/2010/wordprocessingShape">
                    <wps:wsp>
                      <wps:cNvSpPr/>
                      <wps:spPr>
                        <a:xfrm>
                          <a:off x="0" y="0"/>
                          <a:ext cx="723900" cy="3746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F39FB50" id="Oval 44" o:spid="_x0000_s1026" style="position:absolute;margin-left:78.5pt;margin-top:38.35pt;width:57pt;height:29.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LiWwIAALAEAAAOAAAAZHJzL2Uyb0RvYy54bWysVE1v2zAMvQ/YfxB0X52k7ldQpwhaZBhQ&#10;tAHaoWdGlmIBkqhJSpzu14+S3Y+tOw3LQSFFhtR7fMzl1cEatpchanQNnx5NOJNOYKvdtuHfH1df&#10;zjmLCVwLBp1s+LOM/Grx+dNl7+dyhh2aVgZGRVyc977hXUp+XlVRdNJCPEIvHQUVBguJ3LCt2gA9&#10;Vbemmk0mp1WPofUBhYyRbm+GIF+U+kpJke6VijIx03B6WypnKOcmn9XiEubbAL7TYnwG/MMrLGhH&#10;TV9L3UACtgv6QymrRcCIKh0JtBUqpYUsGAjNdPIHmocOvCxYiJzoX2mK/6+suNuvA9Ntw+uaMweW&#10;ZnS/B8PIJW56H+eU8uDXYfQimRnoQQWbvwkCOxQ+n1/5lIfEBF2ezY4vJsS6oNDxWX16Uviu3n7s&#10;Q0xfJVqWjYZLY7SPGTHMYX8bE/Wk7JesfO1wpY0pUzOO9Q2fndSlBZB4lIFE3awnONFtOQOzJVWK&#10;FErJiEa3+ee5UAzbzbUJjLA2fLWa0CcDpna/peXeNxC7Ia+ExjTjchlZNDY+NbM18JOtDbbPxG3A&#10;QXTRi5WmarcQ0xoCqYyYoc1J93Qog4QFR4uzDsPPv93nfBo+RTnrSbWE88cOguTMfHMki4tpXWeZ&#10;F6c+OZuRE95HNu8jbmevkeBPaUe9KGbOT+bFVAHtEy3YMnelEDhBvQdGR+c6DdtEKyrkclnSSNoe&#10;0q178CIXzzxlHh8PTxD8OOtEIrnDF4V/mPeQO0x8uUuodBHDG680quzQWpShjSuc9+69X7Le/mgW&#10;vwAAAP//AwBQSwMEFAAGAAgAAAAhAGWFlGjbAAAACgEAAA8AAABkcnMvZG93bnJldi54bWxMT7tO&#10;wzAU3ZH4B+sisVGnhtRViFPRSgzAREGdb2M3iRpfR7HbBr6eywTjeeg8ytXke3F2Y+wCGZjPMhCO&#10;6mA7agx8fjzfLUHEhGSxD+QMfLkIq+r6qsTChgu9u/M2NYJDKBZooE1pKKSMdes8xlkYHLF2CKPH&#10;xHBspB3xwuG+lyrLFtJjR9zQ4uA2rauP25Pn3rf1g1I7tc6P/ffmFQ/5YMOLMbc309MjiOSm9GeG&#10;3/k8HSretA8nslH0jHPNX5IBvdAg2KD0nIk9K/e5BlmV8v+F6gcAAP//AwBQSwECLQAUAAYACAAA&#10;ACEAtoM4kv4AAADhAQAAEwAAAAAAAAAAAAAAAAAAAAAAW0NvbnRlbnRfVHlwZXNdLnhtbFBLAQIt&#10;ABQABgAIAAAAIQA4/SH/1gAAAJQBAAALAAAAAAAAAAAAAAAAAC8BAABfcmVscy8ucmVsc1BLAQIt&#10;ABQABgAIAAAAIQCu/9LiWwIAALAEAAAOAAAAAAAAAAAAAAAAAC4CAABkcnMvZTJvRG9jLnhtbFBL&#10;AQItABQABgAIAAAAIQBlhZRo2wAAAAoBAAAPAAAAAAAAAAAAAAAAALUEAABkcnMvZG93bnJldi54&#10;bWxQSwUGAAAAAAQABADzAAAAvQUAAAAA&#10;" filled="f" strokecolor="red" strokeweight="2pt"/>
            </w:pict>
          </mc:Fallback>
        </mc:AlternateContent>
      </w:r>
      <w:r w:rsidR="00D703FA">
        <w:rPr>
          <w:noProof/>
        </w:rPr>
        <mc:AlternateContent>
          <mc:Choice Requires="wps">
            <w:drawing>
              <wp:anchor distT="0" distB="0" distL="114300" distR="114300" simplePos="0" relativeHeight="251684864" behindDoc="0" locked="0" layoutInCell="1" allowOverlap="1" wp14:anchorId="22EEADDC" wp14:editId="39908F0A">
                <wp:simplePos x="0" y="0"/>
                <wp:positionH relativeFrom="column">
                  <wp:posOffset>165100</wp:posOffset>
                </wp:positionH>
                <wp:positionV relativeFrom="paragraph">
                  <wp:posOffset>278765</wp:posOffset>
                </wp:positionV>
                <wp:extent cx="723900" cy="374650"/>
                <wp:effectExtent l="0" t="0" r="19050" b="25400"/>
                <wp:wrapNone/>
                <wp:docPr id="23" name="Oval 23"/>
                <wp:cNvGraphicFramePr/>
                <a:graphic xmlns:a="http://schemas.openxmlformats.org/drawingml/2006/main">
                  <a:graphicData uri="http://schemas.microsoft.com/office/word/2010/wordprocessingShape">
                    <wps:wsp>
                      <wps:cNvSpPr/>
                      <wps:spPr>
                        <a:xfrm>
                          <a:off x="0" y="0"/>
                          <a:ext cx="723900" cy="3746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D0BC64F" id="Oval 23" o:spid="_x0000_s1026" style="position:absolute;margin-left:13pt;margin-top:21.95pt;width:57pt;height:29.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66JlQIAAIQFAAAOAAAAZHJzL2Uyb0RvYy54bWysVN9PGzEMfp+0/yHK+7hrKTAqrqgCdZqE&#10;AAETz2ku6UVK4ixJe+3++jm5H1QD7WFaH65xbH+2v9i+ut4bTXbCBwW2opOTkhJhOdTKbir642X1&#10;5SslITJbMw1WVPQgAr1efP501bq5mEIDuhaeIIgN89ZVtInRzYsi8EYYFk7ACYtKCd6wiKLfFLVn&#10;LaIbXUzL8rxowdfOAxch4O1tp6SLjC+l4PFByiAi0RXF3GL++vxdp2+xuGLzjWeuUbxPg/1DFoYp&#10;i0FHqFsWGdl69Q7KKO4hgIwnHEwBUioucg1YzaT8o5rnhjmRa0FyghtpCv8Plt/vHj1RdUWnp5RY&#10;ZvCNHnZMExSRm9aFOZo8u0ffSwGPqdC99Cb9Ywlkn/k8jHyKfSQcLy+mp5clss5RdXoxOz/LfBdv&#10;zs6H+E2AIelQUaG1ciFVzOZsdxcixkTrwSpdW1gprfOraZsuAmhVp7ss+M36RnuCBVR0tSrxl6pA&#10;jCMzlJJrkWrrqsmneNAiYWj7JCQygvlPcya5F8UIyzgXNk46VcNq0UU7Ow6Wujd55NAZMCFLzHLE&#10;7gEGyw5kwO5y7u2Tq8itPDqXf0uscx49cmSwcXQ2yoL/CEBjVX3kzn4gqaMmsbSG+oD94qEbpOD4&#10;SuHT3bEQH5nHycHXxm0QH/AjNbQVhf5ESQP+10f3yR4bGrWUtDiJFQ0/t8wLSvR3i61+OZnN0uhm&#10;YXZ2MUXBH2vWxxq7NTeArz/BveN4Pib7qIej9GBecWksU1RUMcsxdkV59INwE7sNgWuHi+Uym+G4&#10;Ohbv7LPjCTyxmvryZf/KvOv7N2Lj38Mwte96uLNNnhaW2whS5QZ/47XnG0c9N06/ltIuOZaz1dvy&#10;XPwGAAD//wMAUEsDBBQABgAIAAAAIQCKLs4N3gAAAAkBAAAPAAAAZHJzL2Rvd25yZXYueG1sTI9B&#10;T8MwDIXvSPyHyEjcWEroJtY1ndgkDsCJgXb2mqytljhVk22FX493Yjfbz3rve+Vy9E6c7BC7QBoe&#10;JxkIS3UwHTUavr9eH55BxIRk0AWyGn5shGV1e1NiYcKZPu1pkxrBJhQL1NCm1BdSxrq1HuMk9JZY&#10;24fBY+J1aKQZ8Mzm3kmVZTPpsSNOaLG369bWh83Rc+7HKldqq1bTg/tdv+N+2pvwpvX93fiyAJHs&#10;mP6f4YLP6FAx0y4cyUThNKgZV0ka8qc5iIueZ3zY8ZCpOciqlNcNqj8AAAD//wMAUEsBAi0AFAAG&#10;AAgAAAAhALaDOJL+AAAA4QEAABMAAAAAAAAAAAAAAAAAAAAAAFtDb250ZW50X1R5cGVzXS54bWxQ&#10;SwECLQAUAAYACAAAACEAOP0h/9YAAACUAQAACwAAAAAAAAAAAAAAAAAvAQAAX3JlbHMvLnJlbHNQ&#10;SwECLQAUAAYACAAAACEAN+uuiZUCAACEBQAADgAAAAAAAAAAAAAAAAAuAgAAZHJzL2Uyb0RvYy54&#10;bWxQSwECLQAUAAYACAAAACEAii7ODd4AAAAJAQAADwAAAAAAAAAAAAAAAADvBAAAZHJzL2Rvd25y&#10;ZXYueG1sUEsFBgAAAAAEAAQA8wAAAPoFAAAAAA==&#10;" filled="f" strokecolor="red" strokeweight="2pt"/>
            </w:pict>
          </mc:Fallback>
        </mc:AlternateContent>
      </w:r>
      <w:r w:rsidR="00D703FA">
        <w:rPr>
          <w:noProof/>
        </w:rPr>
        <w:drawing>
          <wp:inline distT="0" distB="0" distL="0" distR="0" wp14:anchorId="37CB0D7E" wp14:editId="47E7E943">
            <wp:extent cx="6858000" cy="26568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2656840"/>
                    </a:xfrm>
                    <a:prstGeom prst="rect">
                      <a:avLst/>
                    </a:prstGeom>
                  </pic:spPr>
                </pic:pic>
              </a:graphicData>
            </a:graphic>
          </wp:inline>
        </w:drawing>
      </w:r>
    </w:p>
    <w:p w14:paraId="517226BC" w14:textId="77777777" w:rsidR="00C01567" w:rsidRDefault="00C01567" w:rsidP="005B5BE4">
      <w:pPr>
        <w:pStyle w:val="NoSpacing"/>
        <w:ind w:left="1080"/>
      </w:pPr>
    </w:p>
    <w:p w14:paraId="2344D14A" w14:textId="77777777" w:rsidR="008C0066" w:rsidRDefault="00C01567" w:rsidP="00D62266">
      <w:pPr>
        <w:pStyle w:val="NoSpacing"/>
        <w:ind w:left="360"/>
      </w:pPr>
      <w:r>
        <w:t>Note: “Pay clerks” must NOT log in as a “Manager” to approve timecards. This is a management duty that must NOT be delegated.</w:t>
      </w:r>
    </w:p>
    <w:p w14:paraId="221DD94E" w14:textId="77777777" w:rsidR="0066239D" w:rsidRDefault="0066239D" w:rsidP="00D62266">
      <w:pPr>
        <w:pStyle w:val="NoSpacing"/>
        <w:ind w:left="360"/>
      </w:pPr>
    </w:p>
    <w:p w14:paraId="6E263B82" w14:textId="77777777" w:rsidR="0066239D" w:rsidRDefault="0066239D" w:rsidP="00D62266">
      <w:pPr>
        <w:pStyle w:val="NoSpacing"/>
        <w:ind w:left="360"/>
      </w:pPr>
    </w:p>
    <w:p w14:paraId="4BC5D094" w14:textId="77777777" w:rsidR="001517C3" w:rsidRDefault="002F7544" w:rsidP="001517C3">
      <w:pPr>
        <w:pStyle w:val="NoSpacing"/>
      </w:pPr>
      <w:r>
        <w:rPr>
          <w:noProof/>
        </w:rPr>
        <mc:AlternateContent>
          <mc:Choice Requires="wps">
            <w:drawing>
              <wp:anchor distT="0" distB="0" distL="114300" distR="114300" simplePos="0" relativeHeight="251765760" behindDoc="0" locked="0" layoutInCell="1" allowOverlap="1" wp14:anchorId="7801E94F" wp14:editId="7C60759B">
                <wp:simplePos x="0" y="0"/>
                <wp:positionH relativeFrom="column">
                  <wp:posOffset>5571067</wp:posOffset>
                </wp:positionH>
                <wp:positionV relativeFrom="paragraph">
                  <wp:posOffset>50800</wp:posOffset>
                </wp:positionV>
                <wp:extent cx="550333" cy="321522"/>
                <wp:effectExtent l="0" t="0" r="21590" b="21590"/>
                <wp:wrapNone/>
                <wp:docPr id="276" name="Isosceles Triangle 276"/>
                <wp:cNvGraphicFramePr/>
                <a:graphic xmlns:a="http://schemas.openxmlformats.org/drawingml/2006/main">
                  <a:graphicData uri="http://schemas.microsoft.com/office/word/2010/wordprocessingShape">
                    <wps:wsp>
                      <wps:cNvSpPr/>
                      <wps:spPr>
                        <a:xfrm>
                          <a:off x="0" y="0"/>
                          <a:ext cx="550333" cy="321522"/>
                        </a:xfrm>
                        <a:prstGeom prst="triangle">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F0C96" id="Isosceles Triangle 276" o:spid="_x0000_s1026" type="#_x0000_t5" style="position:absolute;margin-left:438.65pt;margin-top:4pt;width:43.35pt;height:25.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6ScigIAAGQFAAAOAAAAZHJzL2Uyb0RvYy54bWysVN9P2zAQfp+0/8Hy+0iaEhgRKapATEgI&#10;EDDxbBy7iWT7PNtt2v31OztpqADtYVof3LPv7rsf+e7OL7ZakY1wvgNT09lRTokwHJrOrGr68/n6&#10;23dKfGCmYQqMqOlOeHqx+PrlvLeVKKAF1QhHEMT4qrc1bUOwVZZ53grN/BFYYVApwWkW8OpWWeNY&#10;j+haZUWen2Q9uMY64MJ7fL0alHSR8KUUPNxL6UUgqqaYW0inS+drPLPFOatWjtm242Ma7B+y0Kwz&#10;GHSCumKBkbXrPkDpjjvwIMMRB52BlB0XqQasZpa/q+apZVakWrA53k5t8v8Plt9tHhzpmpoWpyeU&#10;GKbxI9148Fwo4cmz65hZKUGiFnvVW1+hy5N9cOPNoxgL30qn4z+WRLapv7upv2IbCMfHsszn8zkl&#10;HFXzYlYWRcTM3pyt8+GHAE2iUNMwRk+dZZtbHwbzvVmMZ+C6UwrfWaUM6Wt6VhZlgo25DtklKeyU&#10;GKwehcSKMZ8iASeuiUvlyIYhSxjnwoTZoGpZI4bnMsffmO7kkZJXBgEjssREJuwRIPL4I/ZQxmgf&#10;XUWi6uSc/y2xwXnySJHBhMlZdwbcZwAKqxojD/aY/kFrovgKzQ754GAYFG/5dYef4pb58MAcTgbO&#10;EE57uMdDKsB2wyhR0oL7/dl7tEfCopaSHietpv7XmjlBiboxSOWz2fFxHM10OS5PC7y4Q83rocas&#10;9SXgZ5rhXrE8idE+qL0oHegXXArLGBVVzHCMXVMe3P5yGYYNgGuFi+UymeE4WhZuzZPlETx2NdLs&#10;efvCnN3zEYl8B/upZNU7Sg620dPAch1Adomvb30d+42jnIgzrp24Kw7vyeptOS7+AAAA//8DAFBL&#10;AwQUAAYACAAAACEA63mx7N8AAAAIAQAADwAAAGRycy9kb3ducmV2LnhtbEyPwU7DMBBE70j8g7VI&#10;XCrqFGiSpnEqhISQql5oOfToxts4Il5HsZuGv2c5wW1WM5p9U24m14kRh9B6UrCYJyCQam9aahR8&#10;Ht4echAhajK684QKvjHAprq9KXVh/JU+cNzHRnAJhUIrsDH2hZShtuh0mPseib2zH5yOfA6NNIO+&#10;crnr5GOSpNLplviD1T2+Wqy/9hen4HhYbrOVPW7HWToku0XY2dl7rtT93fSyBhFxin9h+MVndKiY&#10;6eQvZILoFORZ9sRRFjyJ/VX6zOKkYJmnIKtS/h9Q/QAAAP//AwBQSwECLQAUAAYACAAAACEAtoM4&#10;kv4AAADhAQAAEwAAAAAAAAAAAAAAAAAAAAAAW0NvbnRlbnRfVHlwZXNdLnhtbFBLAQItABQABgAI&#10;AAAAIQA4/SH/1gAAAJQBAAALAAAAAAAAAAAAAAAAAC8BAABfcmVscy8ucmVsc1BLAQItABQABgAI&#10;AAAAIQBd16ScigIAAGQFAAAOAAAAAAAAAAAAAAAAAC4CAABkcnMvZTJvRG9jLnhtbFBLAQItABQA&#10;BgAIAAAAIQDrebHs3wAAAAgBAAAPAAAAAAAAAAAAAAAAAOQEAABkcnMvZG93bnJldi54bWxQSwUG&#10;AAAAAAQABADzAAAA8AUAAAAA&#10;" filled="f" strokecolor="#243f60 [1604]"/>
            </w:pict>
          </mc:Fallback>
        </mc:AlternateContent>
      </w:r>
      <w:r>
        <w:t xml:space="preserve">Entering time is data entry.  Enter time (hours and minutes) in the applicable square in </w:t>
      </w:r>
      <w:proofErr w:type="spellStart"/>
      <w:r>
        <w:t>BiWeek</w:t>
      </w:r>
      <w:proofErr w:type="spellEnd"/>
      <w:r>
        <w:t xml:space="preserve"> Sheet and hit enter or tab.  An eight-hour day will be entered as 8.0.  A four and one half hour shift is entered as 4.5.  </w:t>
      </w:r>
      <w:proofErr w:type="gramStart"/>
      <w:r>
        <w:t>The</w:t>
      </w:r>
      <w:r w:rsidR="001517C3">
        <w:t xml:space="preserve"> ”</w:t>
      </w:r>
      <w:r>
        <w:t>totals</w:t>
      </w:r>
      <w:proofErr w:type="gramEnd"/>
      <w:r w:rsidR="001517C3">
        <w:t>”</w:t>
      </w:r>
      <w:r>
        <w:t xml:space="preserve"> in the upper </w:t>
      </w:r>
      <w:proofErr w:type="gramStart"/>
      <w:r>
        <w:t>right hand</w:t>
      </w:r>
      <w:proofErr w:type="gramEnd"/>
      <w:r>
        <w:t xml:space="preserve"> corner will increase as you enter time.  To assure you have the right day, you can hover over the days of the week </w:t>
      </w:r>
      <w:r w:rsidR="001517C3">
        <w:t>(for example hover over Su1 for first week of the Sunday through Saturday week) and Sunday’s</w:t>
      </w:r>
      <w:r>
        <w:t xml:space="preserve"> date will appear.  </w:t>
      </w:r>
      <w:r>
        <w:lastRenderedPageBreak/>
        <w:t>When time is complete, the manager and pay clerks will review and approve time by clicking on the approve box (approve box will populate the appropriate space, depending on log in credentials).</w:t>
      </w:r>
    </w:p>
    <w:p w14:paraId="7EDF9C66" w14:textId="77777777" w:rsidR="009B7B7A" w:rsidRDefault="009B7B7A" w:rsidP="001517C3">
      <w:pPr>
        <w:pStyle w:val="NoSpacing"/>
        <w:ind w:firstLine="360"/>
      </w:pPr>
      <w:r>
        <w:t>Templates:</w:t>
      </w:r>
    </w:p>
    <w:p w14:paraId="637FDEB4" w14:textId="77777777" w:rsidR="00DE4505" w:rsidRDefault="009B7B7A" w:rsidP="00D62266">
      <w:pPr>
        <w:pStyle w:val="NoSpacing"/>
        <w:ind w:left="360"/>
      </w:pPr>
      <w:r>
        <w:rPr>
          <w:noProof/>
        </w:rPr>
        <mc:AlternateContent>
          <mc:Choice Requires="wps">
            <w:drawing>
              <wp:anchor distT="0" distB="0" distL="114300" distR="114300" simplePos="0" relativeHeight="251752448" behindDoc="0" locked="0" layoutInCell="1" allowOverlap="1" wp14:anchorId="1B8CA988" wp14:editId="7E50815F">
                <wp:simplePos x="0" y="0"/>
                <wp:positionH relativeFrom="column">
                  <wp:posOffset>1301750</wp:posOffset>
                </wp:positionH>
                <wp:positionV relativeFrom="paragraph">
                  <wp:posOffset>306705</wp:posOffset>
                </wp:positionV>
                <wp:extent cx="1143000" cy="260350"/>
                <wp:effectExtent l="0" t="0" r="19050" b="25400"/>
                <wp:wrapNone/>
                <wp:docPr id="265" name="Oval 265"/>
                <wp:cNvGraphicFramePr/>
                <a:graphic xmlns:a="http://schemas.openxmlformats.org/drawingml/2006/main">
                  <a:graphicData uri="http://schemas.microsoft.com/office/word/2010/wordprocessingShape">
                    <wps:wsp>
                      <wps:cNvSpPr/>
                      <wps:spPr>
                        <a:xfrm>
                          <a:off x="0" y="0"/>
                          <a:ext cx="1143000" cy="2603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65873F" id="Oval 265" o:spid="_x0000_s1026" style="position:absolute;margin-left:102.5pt;margin-top:24.15pt;width:90pt;height:2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LpeAIAAEYFAAAOAAAAZHJzL2Uyb0RvYy54bWysVN9v2yAQfp+0/wHxvtpOk26L6lRRq06T&#10;qrZqO/WZYIiRgGNA4mR//Q7sONFa7WHaC+Z+fXf3+Y7Lq53RZCt8UGBrWp2VlAjLoVF2XdMfL7ef&#10;vlASIrMN02BFTfci0KvFxw+XnZuLCbSgG+EJgtgw71xN2xjdvCgCb4Vh4QycsGiU4A2LKPp10XjW&#10;IbrRxaQsL4oOfOM8cBECam96I11kfCkFjw9SBhGJrinWFvPp87lKZ7G4ZPO1Z65VfCiD/UMVhimL&#10;SUeoGxYZ2Xj1Bsoo7iGAjGccTAFSKi5yD9hNVf7RzXPLnMi9IDnBjTSF/wfL77ePnqimppOLGSWW&#10;GfxJD1umSZKRnc6FOTo9u0c/SAGvqdWd9CZ9sQmyy4zuR0bFLhKOyqqanpclEs/RNrkoz2eZ8uIY&#10;7XyI3wQYki41FVorF1LTbM62dyFiUvQ+eCW1hVulddKn2vpq8i3utUgO2j4JiT1h/kkGytMkrrUn&#10;2FhNGefCxqo3tawRvXqGhR6qGyNy9gyYkCUmHrEHgDSpb7H7sgf/FCryMI7B5d8K64PHiJwZbByD&#10;jbLg3wPQ2NWQufc/kNRTk1haQbPHP+6hX4Xg+K1C5u9YiI/M4+zjz8J9jg94SA1dTWG4UdKC//We&#10;PvnjSKKVkg53qabh54Z5QYn+bnFYv1bTaVq+LExnnyco+FPL6tRiN+Ya8DdV+HI4nq/JP+rDVXow&#10;r7j2y5QVTcxyzF1THv1BuI79juPDwcVymd1w4RyLd/bZ8QSeWE1j9bJ7Zd4N4xdxcO/hsHdvRrD3&#10;TZEWlpsIUuX5PPI68I3LmgdneFjSa3AqZ6/j87f4DQAA//8DAFBLAwQUAAYACAAAACEAslCHq94A&#10;AAAJAQAADwAAAGRycy9kb3ducmV2LnhtbEyPwU7DMAyG70i8Q2QkbiylHdCVphNMmsQJaQNp2i1r&#10;TFuROFWTrd3b453Y0favz99fLidnxQmH0HlS8DhLQCDV3nTUKPj+Wj/kIELUZLT1hArOGGBZ3d6U&#10;ujB+pA2etrERDKFQaAVtjH0hZahbdDrMfI/Etx8/OB15HBppBj0y3FmZJsmzdLoj/tDqHlct1r/b&#10;o1Mw/3DzT3vejLRfW0urdOde3ndK3d9Nb68gIk7xPwwXfVaHip0O/kgmCKsgTZ64S2RYnoHgQJZf&#10;FgcF+SIDWZXyukH1BwAA//8DAFBLAQItABQABgAIAAAAIQC2gziS/gAAAOEBAAATAAAAAAAAAAAA&#10;AAAAAAAAAABbQ29udGVudF9UeXBlc10ueG1sUEsBAi0AFAAGAAgAAAAhADj9If/WAAAAlAEAAAsA&#10;AAAAAAAAAAAAAAAALwEAAF9yZWxzLy5yZWxzUEsBAi0AFAAGAAgAAAAhAHV9Uul4AgAARgUAAA4A&#10;AAAAAAAAAAAAAAAALgIAAGRycy9lMm9Eb2MueG1sUEsBAi0AFAAGAAgAAAAhALJQh6veAAAACQEA&#10;AA8AAAAAAAAAAAAAAAAA0gQAAGRycy9kb3ducmV2LnhtbFBLBQYAAAAABAAEAPMAAADdBQAAAAA=&#10;" filled="f" strokecolor="#243f60 [1604]" strokeweight="2pt"/>
            </w:pict>
          </mc:Fallback>
        </mc:AlternateContent>
      </w:r>
      <w:r w:rsidR="00DE4505">
        <w:t xml:space="preserve">You may find that employees use the same account codes and ern codes </w:t>
      </w:r>
      <w:r>
        <w:t xml:space="preserve">(earn codes) </w:t>
      </w:r>
      <w:r w:rsidR="00DE4505">
        <w:t>all the time.  Templates may be set up for efficiency.</w:t>
      </w:r>
    </w:p>
    <w:p w14:paraId="3B8F7DBA" w14:textId="77777777" w:rsidR="00DE4505" w:rsidRDefault="00DE4505" w:rsidP="00D62266">
      <w:pPr>
        <w:pStyle w:val="NoSpacing"/>
        <w:ind w:left="360"/>
      </w:pPr>
      <w:r>
        <w:t xml:space="preserve">Step 1 – fill out the </w:t>
      </w:r>
      <w:r w:rsidR="006D7099">
        <w:t xml:space="preserve">first three columns of the timecard </w:t>
      </w:r>
      <w:r>
        <w:t xml:space="preserve">with common account codes/ern codes.  Assure the job code is the same as </w:t>
      </w:r>
      <w:r w:rsidR="001517C3">
        <w:t xml:space="preserve">the </w:t>
      </w:r>
      <w:r>
        <w:t>HCM</w:t>
      </w:r>
      <w:r w:rsidR="001517C3">
        <w:t xml:space="preserve"> job code for the pay period you are entering</w:t>
      </w:r>
      <w:r>
        <w:t xml:space="preserve">.  If a job code changes in HCM, you </w:t>
      </w:r>
      <w:r w:rsidRPr="009B7B7A">
        <w:rPr>
          <w:u w:val="single"/>
        </w:rPr>
        <w:t>MUST</w:t>
      </w:r>
      <w:r>
        <w:t xml:space="preserve"> update your template</w:t>
      </w:r>
      <w:r w:rsidR="001517C3">
        <w:t xml:space="preserve"> manually</w:t>
      </w:r>
      <w:r>
        <w:t>.</w:t>
      </w:r>
    </w:p>
    <w:p w14:paraId="0AD71659" w14:textId="77777777" w:rsidR="006D7099" w:rsidRDefault="009B7B7A" w:rsidP="006D7099">
      <w:pPr>
        <w:pStyle w:val="NoSpacing"/>
        <w:numPr>
          <w:ilvl w:val="0"/>
          <w:numId w:val="16"/>
        </w:numPr>
      </w:pPr>
      <w:r>
        <w:rPr>
          <w:noProof/>
        </w:rPr>
        <mc:AlternateContent>
          <mc:Choice Requires="wps">
            <w:drawing>
              <wp:anchor distT="0" distB="0" distL="114300" distR="114300" simplePos="0" relativeHeight="251761664" behindDoc="0" locked="0" layoutInCell="1" allowOverlap="1" wp14:anchorId="718017D7" wp14:editId="5A1F7689">
                <wp:simplePos x="0" y="0"/>
                <wp:positionH relativeFrom="column">
                  <wp:posOffset>924560</wp:posOffset>
                </wp:positionH>
                <wp:positionV relativeFrom="paragraph">
                  <wp:posOffset>-1905</wp:posOffset>
                </wp:positionV>
                <wp:extent cx="289560" cy="162560"/>
                <wp:effectExtent l="0" t="19050" r="34290" b="46990"/>
                <wp:wrapNone/>
                <wp:docPr id="14" name="Right Arrow 14"/>
                <wp:cNvGraphicFramePr/>
                <a:graphic xmlns:a="http://schemas.openxmlformats.org/drawingml/2006/main">
                  <a:graphicData uri="http://schemas.microsoft.com/office/word/2010/wordprocessingShape">
                    <wps:wsp>
                      <wps:cNvSpPr/>
                      <wps:spPr>
                        <a:xfrm>
                          <a:off x="0" y="0"/>
                          <a:ext cx="289560" cy="1625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7D53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6" type="#_x0000_t13" style="position:absolute;margin-left:72.8pt;margin-top:-.15pt;width:22.8pt;height:12.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bFdAIAAEIFAAAOAAAAZHJzL2Uyb0RvYy54bWysVFFPGzEMfp+0/xDlfVxbFQYVV1SBmCYh&#10;hoCJ55BLepGSOHPSXrtfPyd3PRCgPUy7h5wT25/tL3bOL3bOsq3CaMDXfHo04Ux5CY3x65r/fLz+&#10;cspZTMI3woJXNd+ryC+Wnz+dd2GhZtCCbRQyAvFx0YWatymFRVVF2Son4hEE5UmpAZ1ItMV11aDo&#10;CN3ZajaZnFQdYBMQpIqRTq96JV8WfK2VTD+0jioxW3PKLZUVy/qc12p5LhZrFKE1ckhD/EMWThhP&#10;QUeoK5EE26B5B+WMRIig05EEV4HWRqpSA1Uznbyp5qEVQZVaiJwYRpri/4OVt9s7ZKahu5tz5oWj&#10;O7o36zaxFSJ0jE6Joi7EBVk+hDscdpHEXO9Oo8t/qoTtCq37kVa1S0zS4ez07PiEyJekmp7Mskwo&#10;1YtzwJi+KXAsCzXHHL+EL5SK7U1MvcPBkLxzSn0SRUp7q3Ie1t8rTfXksMW7dJK6tMi2gnpASKl8&#10;mvaqVjSqPz6e0DdkNXqUHAtgRtbG2hF7AMhd+h67z3Wwz66qNOLoPPlbYr3z6FEig0+jszMe8CMA&#10;S1UNkXv7A0k9NZmlZ2j2dNsI/RjEIK8NMX4jYroTSH1Pl0SznH7Qoi10NYdB4qwF/P3RebandiQt&#10;Zx3NUc3jr41AxZn97qlRz6bzeR68spkff53RBl9rnl9r/MZdAl3TlF6NIIuY7ZM9iBrBPdHIr3JU&#10;UgkvKXbNZcLD5jL1802PhlSrVTGjYQsi3fiHIDN4ZjX30uPuSWAY2i5Rv97CYebE4k3f9bbZ08Nq&#10;k0Cb0pQvvA5806CWxhkelfwSvN4Xq5enb/kHAAD//wMAUEsDBBQABgAIAAAAIQAmmPhz3gAAAAgB&#10;AAAPAAAAZHJzL2Rvd25yZXYueG1sTI/NTsMwEITvSLyDtUjcWrtp058Qp0IgDkioSgsP4MZLEiVe&#10;R7bbhLfHPcFxNKOZb/L9ZHp2RedbSxIWcwEMqbK6pVrC1+fbbAvMB0Va9ZZQwg962Bf3d7nKtB3p&#10;iNdTqFksIZ8pCU0IQ8a5rxo0ys/tgBS9b+uMClG6mmunxlhuep4IseZGtRQXGjXgS4NVd7oYCcPr&#10;x/H9MG7cqivLdCwP3UZwIeXjw/T8BCzgFP7CcMOP6FBEprO9kPasj3qVrmNUwmwJ7ObvFgmws4Qk&#10;XQIvcv7/QPELAAD//wMAUEsBAi0AFAAGAAgAAAAhALaDOJL+AAAA4QEAABMAAAAAAAAAAAAAAAAA&#10;AAAAAFtDb250ZW50X1R5cGVzXS54bWxQSwECLQAUAAYACAAAACEAOP0h/9YAAACUAQAACwAAAAAA&#10;AAAAAAAAAAAvAQAAX3JlbHMvLnJlbHNQSwECLQAUAAYACAAAACEAFlwmxXQCAABCBQAADgAAAAAA&#10;AAAAAAAAAAAuAgAAZHJzL2Uyb0RvYy54bWxQSwECLQAUAAYACAAAACEAJpj4c94AAAAIAQAADwAA&#10;AAAAAAAAAAAAAADOBAAAZHJzL2Rvd25yZXYueG1sUEsFBgAAAAAEAAQA8wAAANkFAAAAAA==&#10;" adj="15537" fillcolor="#4f81bd [3204]" strokecolor="#243f60 [1604]" strokeweight="2pt"/>
            </w:pict>
          </mc:Fallback>
        </mc:AlternateContent>
      </w:r>
      <w:r>
        <w:t xml:space="preserve">See           </w:t>
      </w:r>
      <w:r w:rsidR="006D7099">
        <w:t xml:space="preserve"> section for eligible earn codes</w:t>
      </w:r>
      <w:r w:rsidR="00B55373">
        <w:t xml:space="preserve"> (ern</w:t>
      </w:r>
      <w:proofErr w:type="gramStart"/>
      <w:r w:rsidR="00B55373">
        <w:t>)</w:t>
      </w:r>
      <w:r>
        <w:t xml:space="preserve"> </w:t>
      </w:r>
      <w:r w:rsidR="006D7099">
        <w:t>.</w:t>
      </w:r>
      <w:proofErr w:type="gramEnd"/>
    </w:p>
    <w:p w14:paraId="78811CA2" w14:textId="77777777" w:rsidR="006D7099" w:rsidRDefault="006D7099" w:rsidP="006D7099">
      <w:pPr>
        <w:pStyle w:val="NoSpacing"/>
        <w:numPr>
          <w:ilvl w:val="0"/>
          <w:numId w:val="16"/>
        </w:numPr>
      </w:pPr>
      <w:r>
        <w:t xml:space="preserve">All paid time off, </w:t>
      </w:r>
      <w:r w:rsidR="00B55373">
        <w:t xml:space="preserve">using earn codes </w:t>
      </w:r>
      <w:r>
        <w:t>like 042</w:t>
      </w:r>
      <w:r w:rsidR="00B55373">
        <w:t xml:space="preserve"> (vacation)</w:t>
      </w:r>
      <w:r>
        <w:t>, 043</w:t>
      </w:r>
      <w:r w:rsidR="00B55373">
        <w:t xml:space="preserve"> (sick)</w:t>
      </w:r>
      <w:r>
        <w:t>, etc. use account code 9900</w:t>
      </w:r>
    </w:p>
    <w:p w14:paraId="0C347DEC" w14:textId="77777777" w:rsidR="006D7099" w:rsidRDefault="00B55373" w:rsidP="006D7099">
      <w:pPr>
        <w:pStyle w:val="NoSpacing"/>
        <w:numPr>
          <w:ilvl w:val="0"/>
          <w:numId w:val="16"/>
        </w:numPr>
      </w:pPr>
      <w:r>
        <w:rPr>
          <w:noProof/>
        </w:rPr>
        <mc:AlternateContent>
          <mc:Choice Requires="wps">
            <w:drawing>
              <wp:anchor distT="0" distB="0" distL="114300" distR="114300" simplePos="0" relativeHeight="251757568" behindDoc="0" locked="0" layoutInCell="1" allowOverlap="1" wp14:anchorId="0413411C" wp14:editId="71B592C1">
                <wp:simplePos x="0" y="0"/>
                <wp:positionH relativeFrom="column">
                  <wp:posOffset>615950</wp:posOffset>
                </wp:positionH>
                <wp:positionV relativeFrom="paragraph">
                  <wp:posOffset>196215</wp:posOffset>
                </wp:positionV>
                <wp:extent cx="1276350" cy="146050"/>
                <wp:effectExtent l="0" t="0" r="19050" b="25400"/>
                <wp:wrapNone/>
                <wp:docPr id="268" name="Rectangle 268"/>
                <wp:cNvGraphicFramePr/>
                <a:graphic xmlns:a="http://schemas.openxmlformats.org/drawingml/2006/main">
                  <a:graphicData uri="http://schemas.microsoft.com/office/word/2010/wordprocessingShape">
                    <wps:wsp>
                      <wps:cNvSpPr/>
                      <wps:spPr>
                        <a:xfrm>
                          <a:off x="0" y="0"/>
                          <a:ext cx="1276350" cy="146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EB585" id="Rectangle 268" o:spid="_x0000_s1026" style="position:absolute;margin-left:48.5pt;margin-top:15.45pt;width:100.5pt;height:1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7+sewIAAEgFAAAOAAAAZHJzL2Uyb0RvYy54bWysVMFu2zAMvQ/YPwi6r7azNO2COkWQosOA&#10;oi3aDj0rshQbkEWNUuJkXz9KdtyiLXYY5oNMieQj+UTq4nLfGrZT6BuwJS9Ocs6UlVA1dlPyn0/X&#10;X84580HYShiwquQH5fnl4vOni87N1QRqMJVCRiDWzztX8joEN88yL2vVCn8CTllSasBWBNriJqtQ&#10;dITemmyS57OsA6wcglTe0+lVr+SLhK+1kuFOa68CMyWn3EJaMa3ruGaLCzHfoHB1I4c0xD9k0YrG&#10;UtAR6koEwbbYvINqG4ngQYcTCW0GWjdSpRqomiJ/U81jLZxKtRA53o00+f8HK29398iaquSTGV2V&#10;FS1d0gPRJuzGKBYPiaLO+TlZPrp7HHaexFjvXmMb/1QJ2ydaDyOtah+YpMNicjb7ekrsS9IV01lO&#10;MsFkL94OffiuoGVRKDlS/MSm2N340JseTWIwC9eNMfE8JtankqRwMCoaGPugNFVFwScJKPWTWhlk&#10;O0GdIKRUNhS9qhaV6o9Pc/qG1EaPlGgCjMiaAo/YA0Ds1ffYfdqDfXRVqR1H5/xvifXOo0eKDDaM&#10;zm1jAT8CMFTVELm3P5LUUxNZWkN1oDtH6IfBO3ndEO03wod7gdT9dFM00eGOFm2gKzkMEmc14O+P&#10;zqM9NSVpOetomkruf20FKs7MD0vt+q2YTuP4pc309GxCG3ytWb/W2G27Arqmgt4OJ5MY7YM5ihqh&#10;fabBX8aopBJWUuySy4DHzSr0U05Ph1TLZTKjkXMi3NhHJyN4ZDW21dP+WaAbei9Q197CcfLE/E0L&#10;9rbR08JyG0A3qT9feB34pnFNjTM8LfE9eL1PVi8P4OIPAAAA//8DAFBLAwQUAAYACAAAACEAF7fF&#10;5eAAAAAIAQAADwAAAGRycy9kb3ducmV2LnhtbEyPwU7DMBBE70j8g7VI3KhDK6AJcapSiRNQKU2L&#10;xM21lyQQr6PYbQNfz3KC4+ysZt7ki9F14ohDaD0puJ4kIJCMty3VCrbV49UcRIiarO48oYIvDLAo&#10;zs9ynVl/ohKPm1gLDqGQaQVNjH0mZTANOh0mvkdi790PTkeWQy3toE8c7jo5TZJb6XRL3NDoHlcN&#10;ms/NwSnA3etH+f32ZNbPZulLWsXqoXpR6vJiXN6DiDjGv2f4xWd0KJhp7w9kg+gUpHc8JSqYJSkI&#10;9qfpnA97BTezFGSRy/8Dih8AAAD//wMAUEsBAi0AFAAGAAgAAAAhALaDOJL+AAAA4QEAABMAAAAA&#10;AAAAAAAAAAAAAAAAAFtDb250ZW50X1R5cGVzXS54bWxQSwECLQAUAAYACAAAACEAOP0h/9YAAACU&#10;AQAACwAAAAAAAAAAAAAAAAAvAQAAX3JlbHMvLnJlbHNQSwECLQAUAAYACAAAACEARtu/rHsCAABI&#10;BQAADgAAAAAAAAAAAAAAAAAuAgAAZHJzL2Uyb0RvYy54bWxQSwECLQAUAAYACAAAACEAF7fF5eAA&#10;AAAIAQAADwAAAAAAAAAAAAAAAADVBAAAZHJzL2Rvd25yZXYueG1sUEsFBgAAAAAEAAQA8wAAAOIF&#10;AAAAAA==&#10;" filled="f" strokecolor="#243f60 [1604]" strokeweight="2pt"/>
            </w:pict>
          </mc:Fallback>
        </mc:AlternateContent>
      </w:r>
      <w:r w:rsidR="006D7099">
        <w:t xml:space="preserve">All working and overtime </w:t>
      </w:r>
      <w:r>
        <w:t xml:space="preserve">earn codes, like 077, etc. </w:t>
      </w:r>
      <w:r w:rsidR="006D7099">
        <w:t xml:space="preserve">must use a valid account code.  See the tab labeled Account Code Search next to the </w:t>
      </w:r>
      <w:proofErr w:type="spellStart"/>
      <w:r w:rsidR="006D7099">
        <w:t>BiWeek</w:t>
      </w:r>
      <w:proofErr w:type="spellEnd"/>
      <w:r w:rsidR="006D7099">
        <w:t xml:space="preserve"> Sheet</w:t>
      </w:r>
      <w:r>
        <w:t xml:space="preserve"> (pictured at bottom of page).  Please, be extra careful when using grant numbers in your templates.  Once grants expire or run out of funding, they should be removed from your template.</w:t>
      </w:r>
    </w:p>
    <w:p w14:paraId="54CF7F01" w14:textId="77777777" w:rsidR="006D7099" w:rsidRDefault="00B55373" w:rsidP="006D7099">
      <w:pPr>
        <w:pStyle w:val="NoSpacing"/>
        <w:ind w:left="360"/>
      </w:pPr>
      <w:r>
        <w:rPr>
          <w:noProof/>
        </w:rPr>
        <mc:AlternateContent>
          <mc:Choice Requires="wps">
            <w:drawing>
              <wp:anchor distT="0" distB="0" distL="114300" distR="114300" simplePos="0" relativeHeight="251754496" behindDoc="0" locked="0" layoutInCell="1" allowOverlap="1" wp14:anchorId="76FF84D3" wp14:editId="43977C60">
                <wp:simplePos x="0" y="0"/>
                <wp:positionH relativeFrom="column">
                  <wp:posOffset>196850</wp:posOffset>
                </wp:positionH>
                <wp:positionV relativeFrom="paragraph">
                  <wp:posOffset>502920</wp:posOffset>
                </wp:positionV>
                <wp:extent cx="1409700" cy="260350"/>
                <wp:effectExtent l="0" t="0" r="19050" b="25400"/>
                <wp:wrapNone/>
                <wp:docPr id="266" name="Oval 266"/>
                <wp:cNvGraphicFramePr/>
                <a:graphic xmlns:a="http://schemas.openxmlformats.org/drawingml/2006/main">
                  <a:graphicData uri="http://schemas.microsoft.com/office/word/2010/wordprocessingShape">
                    <wps:wsp>
                      <wps:cNvSpPr/>
                      <wps:spPr>
                        <a:xfrm>
                          <a:off x="0" y="0"/>
                          <a:ext cx="1409700" cy="2603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03F4E0" id="Oval 266" o:spid="_x0000_s1026" style="position:absolute;margin-left:15.5pt;margin-top:39.6pt;width:111pt;height:2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xnawIAANQEAAAOAAAAZHJzL2Uyb0RvYy54bWysVE1vGjEQvVfqf7B8b3ahQBKUJaJBVJVQ&#10;QCJRzoPXZi35q7ZhSX99x94NQU1PVTmYGc/4jef5zd7dn7QiR+6DtKaig6uSEm6YraXZV/T5afnl&#10;hpIQwdSgrOEVfeWB3s8+f7pr3ZQPbWNVzT1BEBOmratoE6ObFkVgDdcQrqzjBoPCeg0RXb8vag8t&#10;omtVDMtyUrTW185bxkPA3UUXpLOMLwRncS1E4JGoiuLdYl59XndpLWZ3MN17cI1k/TXgH26hQRos&#10;eoZaQARy8PIDlJbM22BFvGJWF1YIyXjuAbsZlH90s23A8dwLkhPcmabw/2DZ43HjiawrOpxMKDGg&#10;8ZHWR1Ak+chO68IUk7Zu43svoJlaPQmv0z82QU6Z0dczo/wUCcPNwai8vS6ReIax4aT8Os6UF++n&#10;nQ/xO7eaJKOiXCnpQmoapnBchYhFMfstK20bu5RK5YdThrSIOx7lEoD6EQoiVtMOOwpmTwmoPQqT&#10;RZ8hg1WyTscTUPD73YPyBLut6Gh5M/i26JIaqHm3Oy7xl2jAO/TpnX2Jky63gNB0R3KJ/ogyqQ7P&#10;Oux7SXx2DCZrZ+tX5N/bTpjBsaVEtBWEuAGPSkTqcLriGhehLDZre4uSxvpff9tP+SgQjFLSorKR&#10;iJ8H8JwS9cOgdG4Ho1EaheyMxtdDdPxlZHcZMQf9YJGfAc6xY9lM+VG9mcJb/YJDOE9VMQSGYe2O&#10;8t55iN3E4RgzPp/nNJS/g7gyW8cSeOIp8fh0egHvejFElNGjfZuCD4LocjtJzA/RCpnV8s4rPlVy&#10;cHTyo/Vjnmbz0s9Z7x+j2W8AAAD//wMAUEsDBBQABgAIAAAAIQBPzYXw3gAAAAkBAAAPAAAAZHJz&#10;L2Rvd25yZXYueG1sTI/BTsMwEETvSPyDtUjcqFNXQBviVC0SF0QPLahnx94mUeN1FLtp+HuWExx3&#10;ZjT7plhPvhMjDrENpGE+y0Ag2eBaqjV8fb49LEHEZMiZLhBq+MYI6/L2pjC5C1fa43hIteASirnR&#10;0KTU51JG26A3cRZ6JPZOYfAm8TnU0g3myuW+kyrLnqQ3LfGHxvT42qA9Hy5ew9juqu3xfb879alf&#10;nTfqYxus1fr+btq8gEg4pb8w/OIzOpTMVIULuSg6DYs5T0kanlcKBPvqccFCxUGVKZBlIf8vKH8A&#10;AAD//wMAUEsBAi0AFAAGAAgAAAAhALaDOJL+AAAA4QEAABMAAAAAAAAAAAAAAAAAAAAAAFtDb250&#10;ZW50X1R5cGVzXS54bWxQSwECLQAUAAYACAAAACEAOP0h/9YAAACUAQAACwAAAAAAAAAAAAAAAAAv&#10;AQAAX3JlbHMvLnJlbHNQSwECLQAUAAYACAAAACEA1F5cZ2sCAADUBAAADgAAAAAAAAAAAAAAAAAu&#10;AgAAZHJzL2Uyb0RvYy54bWxQSwECLQAUAAYACAAAACEAT82F8N4AAAAJAQAADwAAAAAAAAAAAAAA&#10;AADFBAAAZHJzL2Rvd25yZXYueG1sUEsFBgAAAAAEAAQA8wAAANAFAAAAAA==&#10;" filled="f" strokecolor="#385d8a" strokeweight="2pt"/>
            </w:pict>
          </mc:Fallback>
        </mc:AlternateContent>
      </w:r>
      <w:r w:rsidR="006D7099">
        <w:rPr>
          <w:noProof/>
        </w:rPr>
        <w:drawing>
          <wp:inline distT="0" distB="0" distL="0" distR="0" wp14:anchorId="28F2DF37" wp14:editId="3851AF12">
            <wp:extent cx="1816100" cy="1615747"/>
            <wp:effectExtent l="0" t="0" r="0" b="381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29051" cy="1627269"/>
                    </a:xfrm>
                    <a:prstGeom prst="rect">
                      <a:avLst/>
                    </a:prstGeom>
                  </pic:spPr>
                </pic:pic>
              </a:graphicData>
            </a:graphic>
          </wp:inline>
        </w:drawing>
      </w:r>
    </w:p>
    <w:p w14:paraId="37483303" w14:textId="77777777" w:rsidR="00DE4505" w:rsidRDefault="00867288" w:rsidP="00D62266">
      <w:pPr>
        <w:pStyle w:val="NoSpacing"/>
        <w:ind w:left="360"/>
      </w:pPr>
      <w:r>
        <w:rPr>
          <w:noProof/>
        </w:rPr>
        <mc:AlternateContent>
          <mc:Choice Requires="wps">
            <w:drawing>
              <wp:anchor distT="0" distB="0" distL="114300" distR="114300" simplePos="0" relativeHeight="251773952" behindDoc="0" locked="0" layoutInCell="1" allowOverlap="1" wp14:anchorId="5DCBF02C" wp14:editId="73C99DC6">
                <wp:simplePos x="0" y="0"/>
                <wp:positionH relativeFrom="column">
                  <wp:posOffset>1244600</wp:posOffset>
                </wp:positionH>
                <wp:positionV relativeFrom="paragraph">
                  <wp:posOffset>169545</wp:posOffset>
                </wp:positionV>
                <wp:extent cx="3586480" cy="421640"/>
                <wp:effectExtent l="38100" t="0" r="13970" b="92710"/>
                <wp:wrapNone/>
                <wp:docPr id="285" name="Straight Arrow Connector 285"/>
                <wp:cNvGraphicFramePr/>
                <a:graphic xmlns:a="http://schemas.openxmlformats.org/drawingml/2006/main">
                  <a:graphicData uri="http://schemas.microsoft.com/office/word/2010/wordprocessingShape">
                    <wps:wsp>
                      <wps:cNvCnPr/>
                      <wps:spPr>
                        <a:xfrm flipH="1">
                          <a:off x="0" y="0"/>
                          <a:ext cx="3586480" cy="4216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926F01D" id="_x0000_t32" coordsize="21600,21600" o:spt="32" o:oned="t" path="m,l21600,21600e" filled="f">
                <v:path arrowok="t" fillok="f" o:connecttype="none"/>
                <o:lock v:ext="edit" shapetype="t"/>
              </v:shapetype>
              <v:shape id="Straight Arrow Connector 285" o:spid="_x0000_s1026" type="#_x0000_t32" style="position:absolute;margin-left:98pt;margin-top:13.35pt;width:282.4pt;height:33.2pt;flip:x;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EP5AEAABMEAAAOAAAAZHJzL2Uyb0RvYy54bWysU9uO0zAQfUfiHyy/07SlW1VR0xXqcnlA&#10;ULHwAV5n3FjyTWPTJH/P2GkDAoQE4sXyZc6ZOWfG+/vBGnYBjNq7hq8WS87ASd9qd274l89vXuw4&#10;i0m4VhjvoOEjRH5/eP5s34ca1r7zpgVkROJi3YeGdymFuqqi7MCKuPABHD0qj1YkOuK5alH0xG5N&#10;tV4ut1XvsQ3oJcRItw/TIz8UfqVApo9KRUjMNJxqS2XFsj7ltTrsRX1GETotr2WIf6jCCu0o6Uz1&#10;IJJgX1H/QmW1RB+9SgvpbeWV0hKKBlKzWv6k5rETAYoWMieG2ab4/2jlh8sJmW4bvt7dceaEpSY9&#10;JhT63CX2CtH37OidIyM9shxDjvUh1gQ8uhNeTzGcMMsfFFqmjA7vaBiKISSRDcXvcfYbhsQkXb68&#10;2203O2qLpLfNerXdlIZUE0/mCxjTW/CW5U3D47WwuaIph7i8j4kqIeANkMHG5TUJbV67lqUxkLSE&#10;WrizgSyDwnNIleVMAsoujQYm+CdQZA0VOqUpQwlHg+wiaJyElODSamai6AxT2pgZuCwe/BF4jc9Q&#10;KAP7N+AZUTJ7l2aw1c7j77Kn4VaymuJvDky6swVPvh1La4s1NHnFq+svyaP947nAv//lwzcAAAD/&#10;/wMAUEsDBBQABgAIAAAAIQCVVCii3wAAAAkBAAAPAAAAZHJzL2Rvd25yZXYueG1sTI/NTsMwEITv&#10;SLyDtZW4USdBckgap+JHCLgg0ULPbrxNImI7tZ02vD3LCY6jnZmdr1rPZmAn9KF3VkK6TIChbZzu&#10;bSvhY/t0fQssRGW1GpxFCd8YYF1fXlSq1O5s3/G0iS2jEhtKJaGLcSw5D02HRoWlG9HS7eC8UZGk&#10;b7n26kzlZuBZkghuVG/pQ6dGfOiw+dpMhmYcno/payF297vH6e0z2+bHl8ZLebWY71bAIs7xzwy/&#10;8ykDNW3au8nqwAbShSCWKCETOTAy5CIhlr2E4iYFXlf8P0H9AwAA//8DAFBLAQItABQABgAIAAAA&#10;IQC2gziS/gAAAOEBAAATAAAAAAAAAAAAAAAAAAAAAABbQ29udGVudF9UeXBlc10ueG1sUEsBAi0A&#10;FAAGAAgAAAAhADj9If/WAAAAlAEAAAsAAAAAAAAAAAAAAAAALwEAAF9yZWxzLy5yZWxzUEsBAi0A&#10;FAAGAAgAAAAhAKNxsQ/kAQAAEwQAAA4AAAAAAAAAAAAAAAAALgIAAGRycy9lMm9Eb2MueG1sUEsB&#10;Ai0AFAAGAAgAAAAhAJVUKKLfAAAACQEAAA8AAAAAAAAAAAAAAAAAPgQAAGRycy9kb3ducmV2Lnht&#10;bFBLBQYAAAAABAAEAPMAAABKBQAAAAA=&#10;" strokecolor="#4579b8 [3044]">
                <v:stroke endarrow="block"/>
              </v:shape>
            </w:pict>
          </mc:Fallback>
        </mc:AlternateContent>
      </w:r>
      <w:r w:rsidR="00DE4505">
        <w:t xml:space="preserve">Step 2 – create </w:t>
      </w:r>
      <w:r w:rsidR="00B55373">
        <w:t xml:space="preserve">your new template </w:t>
      </w:r>
      <w:r w:rsidR="00DE4505">
        <w:t>or save your changes</w:t>
      </w:r>
      <w:r w:rsidR="00B55373">
        <w:t xml:space="preserve"> by clicking on the dropdown, choose the action, and then click save.  Note: it is an old system.  You may have to save twice for it to take.</w:t>
      </w:r>
    </w:p>
    <w:p w14:paraId="67D9D846" w14:textId="77777777" w:rsidR="00DE4505" w:rsidRDefault="006D7099" w:rsidP="00D62266">
      <w:pPr>
        <w:pStyle w:val="NoSpacing"/>
        <w:ind w:left="360"/>
      </w:pPr>
      <w:r>
        <w:rPr>
          <w:noProof/>
        </w:rPr>
        <w:drawing>
          <wp:inline distT="0" distB="0" distL="0" distR="0" wp14:anchorId="700488AA" wp14:editId="4D819BD2">
            <wp:extent cx="4198620" cy="116332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03745" cy="1164740"/>
                    </a:xfrm>
                    <a:prstGeom prst="rect">
                      <a:avLst/>
                    </a:prstGeom>
                  </pic:spPr>
                </pic:pic>
              </a:graphicData>
            </a:graphic>
          </wp:inline>
        </w:drawing>
      </w:r>
    </w:p>
    <w:p w14:paraId="2B4ADBA2" w14:textId="77777777" w:rsidR="00196BA5" w:rsidRDefault="00196BA5" w:rsidP="00D62266">
      <w:pPr>
        <w:pStyle w:val="NoSpacing"/>
        <w:ind w:left="360"/>
      </w:pPr>
    </w:p>
    <w:p w14:paraId="71D8A666" w14:textId="77777777" w:rsidR="003E199A" w:rsidRDefault="001517C3" w:rsidP="00B55373">
      <w:pPr>
        <w:pStyle w:val="NoSpacing"/>
      </w:pPr>
      <w:r>
        <w:rPr>
          <w:noProof/>
        </w:rPr>
        <mc:AlternateContent>
          <mc:Choice Requires="wps">
            <w:drawing>
              <wp:anchor distT="0" distB="0" distL="114300" distR="114300" simplePos="0" relativeHeight="251779072" behindDoc="0" locked="0" layoutInCell="1" allowOverlap="1" wp14:anchorId="18B6B44F" wp14:editId="34300C72">
                <wp:simplePos x="0" y="0"/>
                <wp:positionH relativeFrom="column">
                  <wp:posOffset>1894417</wp:posOffset>
                </wp:positionH>
                <wp:positionV relativeFrom="paragraph">
                  <wp:posOffset>1915583</wp:posOffset>
                </wp:positionV>
                <wp:extent cx="4569883" cy="1362710"/>
                <wp:effectExtent l="0" t="0" r="21590" b="27940"/>
                <wp:wrapNone/>
                <wp:docPr id="31" name="Rectangle 31"/>
                <wp:cNvGraphicFramePr/>
                <a:graphic xmlns:a="http://schemas.openxmlformats.org/drawingml/2006/main">
                  <a:graphicData uri="http://schemas.microsoft.com/office/word/2010/wordprocessingShape">
                    <wps:wsp>
                      <wps:cNvSpPr/>
                      <wps:spPr>
                        <a:xfrm>
                          <a:off x="0" y="0"/>
                          <a:ext cx="4569883" cy="13627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CD0030" id="Rectangle 31" o:spid="_x0000_s1026" style="position:absolute;margin-left:149.15pt;margin-top:150.85pt;width:359.85pt;height:107.3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M5jmgIAAIgFAAAOAAAAZHJzL2Uyb0RvYy54bWysVN9PGzEMfp+0/yHK+7heKQwqrqgCdZqE&#10;AAETz2ku6Z2UizMn7bX76+fkflAxtIdpfbjGsf3Z/mL76nrfGLZT6GuwBc9PJpwpK6Gs7abgP15W&#10;Xy4480HYUhiwquAH5fn14vOnq9bN1RQqMKVCRiDWz1tX8CoEN88yLyvVCH8CTllSasBGBBJxk5Uo&#10;WkJvTDadTM6zFrB0CFJ5T7e3nZIvEr7WSoYHrb0KzBSccgvpi+m7jt9scSXmGxSuqmWfhviHLBpR&#10;Wwo6Qt2KINgW6z+gmloieNDhREKTgda1VKkGqiafvKvmuRJOpVqIHO9Gmvz/g5X3u0dkdVnw05wz&#10;Kxp6oydiTdiNUYzuiKDW+TnZPbtH7CVPx1jtXmMT/6kOtk+kHkZS1T4wSZezs/PLi4tTziTp8tPz&#10;6dc80Z69uTv04ZuChsVDwZHiJzLF7s4HCkmmg0mMZmFVG5Nezth44cHUZbxLAm7WNwbZTtCTr1YT&#10;+sUiCOPIjKTomsXSumLSKRyMihjGPilNrFD605RJ6kc1wgoplQ15p6pEqbpoZ8fBYgdHjxQ6AUZk&#10;TVmO2D3AYNmBDNhdzr19dFWpnUfnyd8S65xHjxQZbBidm9oCfgRgqKo+cmc/kNRRE1laQ3mgnkHo&#10;hsk7uarp3e6ED48CaXpozmgjhAf6aANtwaE/cVYB/vroPtpTU5OWs5amseD+51ag4sx8t9Tul/ls&#10;Fsc3CbOzr1MS8FizPtbYbXMD9PrU0ZRdOkb7YIajRmheaXEsY1RSCSspdsFlwEG4Cd2WoNUj1XKZ&#10;zGhknQh39tnJCB5ZjX35sn8V6PrmDdT39zBMrpi/6+HONnpaWG4D6Do1+BuvPd807qlx+tUU98mx&#10;nKzeFujiNwAAAP//AwBQSwMEFAAGAAgAAAAhAOgnvlnhAAAADAEAAA8AAABkcnMvZG93bnJldi54&#10;bWxMjzFPwzAQhXck/oN1SCyotdOIEEIuFVSiAwMSpQubEx9J1NiObKcJ/x53gvF0n773Xrld9MDO&#10;5HxvDUKyFsDINFb1pkU4fr6ucmA+SKPkYA0h/JCHbXV9VcpC2dl80PkQWhYlxhcSoQthLDj3TUda&#10;+rUdycTft3Vahni6lisn5yjXA98IkXEtexMTOjnSrqPmdJg0Qr3/crv8Jd2H6S6L6lP7Ru8z4u3N&#10;8vwELNAS/mC41I/VoYqdajsZ5dmAsHnM04gipCJ5AHYhRJLHeTXCfZKlwKuS/x9R/QIAAP//AwBQ&#10;SwECLQAUAAYACAAAACEAtoM4kv4AAADhAQAAEwAAAAAAAAAAAAAAAAAAAAAAW0NvbnRlbnRfVHlw&#10;ZXNdLnhtbFBLAQItABQABgAIAAAAIQA4/SH/1gAAAJQBAAALAAAAAAAAAAAAAAAAAC8BAABfcmVs&#10;cy8ucmVsc1BLAQItABQABgAIAAAAIQBCoM5jmgIAAIgFAAAOAAAAAAAAAAAAAAAAAC4CAABkcnMv&#10;ZTJvRG9jLnhtbFBLAQItABQABgAIAAAAIQDoJ75Z4QAAAAwBAAAPAAAAAAAAAAAAAAAAAPQEAABk&#10;cnMvZG93bnJldi54bWxQSwUGAAAAAAQABADzAAAAAgYAAAAA&#10;" filled="f" strokecolor="red" strokeweight="2pt"/>
            </w:pict>
          </mc:Fallback>
        </mc:AlternateContent>
      </w:r>
      <w:r>
        <w:rPr>
          <w:noProof/>
        </w:rPr>
        <mc:AlternateContent>
          <mc:Choice Requires="wps">
            <w:drawing>
              <wp:anchor distT="0" distB="0" distL="114300" distR="114300" simplePos="0" relativeHeight="251744256" behindDoc="0" locked="0" layoutInCell="1" allowOverlap="1" wp14:anchorId="325A51C6" wp14:editId="4DFFE309">
                <wp:simplePos x="0" y="0"/>
                <wp:positionH relativeFrom="column">
                  <wp:posOffset>-79586</wp:posOffset>
                </wp:positionH>
                <wp:positionV relativeFrom="paragraph">
                  <wp:posOffset>309245</wp:posOffset>
                </wp:positionV>
                <wp:extent cx="730250" cy="379730"/>
                <wp:effectExtent l="0" t="0" r="12700" b="20320"/>
                <wp:wrapNone/>
                <wp:docPr id="256" name="Oval 256"/>
                <wp:cNvGraphicFramePr/>
                <a:graphic xmlns:a="http://schemas.openxmlformats.org/drawingml/2006/main">
                  <a:graphicData uri="http://schemas.microsoft.com/office/word/2010/wordprocessingShape">
                    <wps:wsp>
                      <wps:cNvSpPr/>
                      <wps:spPr>
                        <a:xfrm>
                          <a:off x="0" y="0"/>
                          <a:ext cx="730250" cy="379730"/>
                        </a:xfrm>
                        <a:prstGeom prst="ellipse">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AB5D391" id="Oval 256" o:spid="_x0000_s1026" style="position:absolute;margin-left:-6.25pt;margin-top:24.35pt;width:57.5pt;height:29.9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dXkjAIAAKwFAAAOAAAAZHJzL2Uyb0RvYy54bWysVMFu2zAMvQ/YPwi6r3bSpl2NOEXQosOA&#10;og3WDj2rshQLkEVNUuJkXz9KctxgLXbYloMiUuQj+UxyfrXrNNkK5xWYmk5OSkqE4dAos67p96fb&#10;T58p8YGZhmkwoqZ74enV4uOHeW8rMYUWdCMcQRDjq97WtA3BVkXheSs65k/ACoOPElzHAopuXTSO&#10;9Yje6WJaludFD66xDrjwHrU3+ZEuEr6UgocHKb0IRNcUcwvpdOl8iWexmLNq7ZhtFR/SYH+RRceU&#10;waAj1A0LjGycegPVKe7AgwwnHLoCpFRcpBqwmkn5WzWPLbMi1YLkeDvS5P8fLL/frhxRTU2ns3NK&#10;DOvwIz1smSZRRnZ66ys0erQrN0ger7HUnXRd/MciyC4xuh8ZFbtAOCovTsvpDHnn+HR6cYlixCxe&#10;na3z4YuAjsRLTYXWyvpYM6vY9s6HbH2wimoDt0pr1LNKm3h60KqJuiTExhHX2hGsoaaMc2HCJOH5&#10;ljUiq2cl/oZMUqtFj5TXERhmGQMUkYFcc7qFvRY5+DchkTmscprx/zG0NggYkSXWMmIPub+PndkZ&#10;7KOrSC0/Opd/Siw7jx4pMpgwOnfKgHsPQCOhQ+RsfyApUxNZeoFmj33lIA+ct/xW4Qe+Yz6smMMJ&#10;w57ArREe8JAa+prCcKOkBffzPX20x8bHV0p6nNia+h8b5gQl+qvBkbicnJ3FEU/C2exiioI7fnk5&#10;fjGb7hqwQya4nyxP12gf9OEqHXTPuFyWMSo+McMxdk15cAfhOuRNguuJi+UymeFYWxbuzKPlETyy&#10;Grv3affMnB26POB43MNhut90eraNngaWmwBSpTF45XXgG1dC6tlhfcWdcywnq9clu/gFAAD//wMA&#10;UEsDBBQABgAIAAAAIQDFi/D93QAAAAoBAAAPAAAAZHJzL2Rvd25yZXYueG1sTI9Na8JAEIbvhf6H&#10;ZQq96cagNaTZSCsIPRW0BeltzI5JcHc2ZFcT/303p/Y2Hw/vPFNsRmvEjXrfOlawmCcgiCunW64V&#10;fH/tZhkIH5A1Gsek4E4eNuXjQ4G5dgPv6XYItYgh7HNU0ITQ5VL6qiGLfu464rg7u95iiG1fS93j&#10;EMOtkWmSvEiLLccLDXa0bai6HK5WwfLDLj/NfT/wz84Y3qZHu34/KvX8NL69ggg0hj8YJv2oDmV0&#10;Orkray+MgtkiXUU0hmVrEBOQTIPTVGQrkGUh/79Q/gIAAP//AwBQSwECLQAUAAYACAAAACEAtoM4&#10;kv4AAADhAQAAEwAAAAAAAAAAAAAAAAAAAAAAW0NvbnRlbnRfVHlwZXNdLnhtbFBLAQItABQABgAI&#10;AAAAIQA4/SH/1gAAAJQBAAALAAAAAAAAAAAAAAAAAC8BAABfcmVscy8ucmVsc1BLAQItABQABgAI&#10;AAAAIQBUPdXkjAIAAKwFAAAOAAAAAAAAAAAAAAAAAC4CAABkcnMvZTJvRG9jLnhtbFBLAQItABQA&#10;BgAIAAAAIQDFi/D93QAAAAoBAAAPAAAAAAAAAAAAAAAAAOYEAABkcnMvZG93bnJldi54bWxQSwUG&#10;AAAAAAQABADzAAAA8AUAAAAA&#10;" filled="f" strokecolor="#243f60 [1604]" strokeweight="2pt"/>
            </w:pict>
          </mc:Fallback>
        </mc:AlternateContent>
      </w:r>
      <w:r>
        <w:rPr>
          <w:noProof/>
        </w:rPr>
        <mc:AlternateContent>
          <mc:Choice Requires="wps">
            <w:drawing>
              <wp:anchor distT="0" distB="0" distL="114300" distR="114300" simplePos="0" relativeHeight="251764736" behindDoc="0" locked="0" layoutInCell="1" allowOverlap="1" wp14:anchorId="6CB59C65" wp14:editId="0E3DBD84">
                <wp:simplePos x="0" y="0"/>
                <wp:positionH relativeFrom="column">
                  <wp:posOffset>1690370</wp:posOffset>
                </wp:positionH>
                <wp:positionV relativeFrom="paragraph">
                  <wp:posOffset>545465</wp:posOffset>
                </wp:positionV>
                <wp:extent cx="1210310" cy="127000"/>
                <wp:effectExtent l="0" t="0" r="27940" b="25400"/>
                <wp:wrapNone/>
                <wp:docPr id="274" name="Rectangle 274"/>
                <wp:cNvGraphicFramePr/>
                <a:graphic xmlns:a="http://schemas.openxmlformats.org/drawingml/2006/main">
                  <a:graphicData uri="http://schemas.microsoft.com/office/word/2010/wordprocessingShape">
                    <wps:wsp>
                      <wps:cNvSpPr/>
                      <wps:spPr>
                        <a:xfrm>
                          <a:off x="0" y="0"/>
                          <a:ext cx="1210310" cy="127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C8AE5" id="Rectangle 274" o:spid="_x0000_s1026" style="position:absolute;margin-left:133.1pt;margin-top:42.95pt;width:95.3pt;height:10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RJ/egIAAEgFAAAOAAAAZHJzL2Uyb0RvYy54bWysVE1v2zAMvQ/YfxB0X/2xdN2COEXQosOA&#10;oi3aDj0rshQbkEWNUuJkv36U7LhFW+ww7CJLIvlIPj9qcb7vDNsp9C3YihcnOWfKSqhbu6n4z8er&#10;T18580HYWhiwquIH5fn58uOHRe/mqoQGTK2QEYj1895VvAnBzbPMy0Z1wp+AU5aMGrATgY64yWoU&#10;PaF3Jivz/EvWA9YOQSrv6fZyMPJlwtdayXCrtVeBmYpTbSGtmNZ1XLPlQsw3KFzTyrEM8Q9VdKK1&#10;lHSCuhRBsC22b6C6ViJ40OFEQpeB1q1UqQfqpshfdfPQCKdSL0SOdxNN/v/BypvdHbK2rnh5NuPM&#10;io5+0j3RJuzGKBYviaLe+Tl5Prg7HE+etrHfvcYufqkTtk+0HiZa1T4wSZdFWeSfC2Jfkq0oz/I8&#10;8Z49Rzv04buCjsVNxZHyJzbF7toHykiuR5eYzMJVa0y8j4UNpaRdOBgVHYy9V5q6ouRlAkp6UhcG&#10;2U6QEoSUyoZiMDWiVsP1KVV2LG2KSNkTYETWlHjCHgGiVt9iD2WP/jFUJTlOwfnfChuCp4iUGWyY&#10;grvWAr4HYKirMfPgfyRpoCaytIb6QP8cYRgG7+RVS7RfCx/uBJL66U/RRIdbWrSBvuIw7jhrAH+/&#10;dx/9SZRk5aynaaq4/7UVqDgzPyzJ9Vsxm8XxS4fZ6VlJB3xpWb+02G13AfSbCno7nEzb6B/McasR&#10;uica/FXMSiZhJeWuuAx4PFyEYcrp6ZBqtUpuNHJOhGv74GQEj6xGWT3unwS6UXuBVHsDx8kT81cS&#10;HHxjpIXVNoBukz6feR35pnFNwhmflvgevDwnr+cHcPkHAAD//wMAUEsDBBQABgAIAAAAIQDxjxp0&#10;4AAAAAoBAAAPAAAAZHJzL2Rvd25yZXYueG1sTI9NT8MwDIbvSPyHyEjcWErFqlGaTmMSJz6krmwS&#10;tywxbaFxqibbCr8ec4Kj7Uevn7dYTq4XRxxD50nB9SwBgWS87ahR8Fo/XC1AhKjJ6t4TKvjCAMvy&#10;/KzQufUnqvC4iY3gEAq5VtDGOORSBtOi02HmByS+vfvR6cjj2Eg76hOHu16mSZJJpzviD60ecN2i&#10;+dwcnALc7j6q77dH8/JkVr6idazv62elLi+m1R2IiFP8g+FXn9WhZKe9P5ANoleQZlnKqILF/BYE&#10;AzfzjLvsmUx4I8tC/q9Q/gAAAP//AwBQSwECLQAUAAYACAAAACEAtoM4kv4AAADhAQAAEwAAAAAA&#10;AAAAAAAAAAAAAAAAW0NvbnRlbnRfVHlwZXNdLnhtbFBLAQItABQABgAIAAAAIQA4/SH/1gAAAJQB&#10;AAALAAAAAAAAAAAAAAAAAC8BAABfcmVscy8ucmVsc1BLAQItABQABgAIAAAAIQC15RJ/egIAAEgF&#10;AAAOAAAAAAAAAAAAAAAAAC4CAABkcnMvZTJvRG9jLnhtbFBLAQItABQABgAIAAAAIQDxjxp04AAA&#10;AAoBAAAPAAAAAAAAAAAAAAAAANQEAABkcnMvZG93bnJldi54bWxQSwUGAAAAAAQABADzAAAA4QUA&#10;AAAA&#10;" filled="f" strokecolor="#243f60 [1604]" strokeweight="2pt"/>
            </w:pict>
          </mc:Fallback>
        </mc:AlternateContent>
      </w:r>
      <w:r w:rsidR="009B7B7A">
        <w:t xml:space="preserve"> </w:t>
      </w:r>
      <w:r w:rsidR="009B7B7A">
        <w:rPr>
          <w:noProof/>
        </w:rPr>
        <mc:AlternateContent>
          <mc:Choice Requires="wps">
            <w:drawing>
              <wp:anchor distT="0" distB="0" distL="114300" distR="114300" simplePos="0" relativeHeight="251763712" behindDoc="0" locked="0" layoutInCell="1" allowOverlap="1" wp14:anchorId="05DC42A4" wp14:editId="6DF54758">
                <wp:simplePos x="0" y="0"/>
                <wp:positionH relativeFrom="column">
                  <wp:posOffset>0</wp:posOffset>
                </wp:positionH>
                <wp:positionV relativeFrom="paragraph">
                  <wp:posOffset>19050</wp:posOffset>
                </wp:positionV>
                <wp:extent cx="289560" cy="162560"/>
                <wp:effectExtent l="0" t="19050" r="34290" b="46990"/>
                <wp:wrapNone/>
                <wp:docPr id="22" name="Right Arrow 22"/>
                <wp:cNvGraphicFramePr/>
                <a:graphic xmlns:a="http://schemas.openxmlformats.org/drawingml/2006/main">
                  <a:graphicData uri="http://schemas.microsoft.com/office/word/2010/wordprocessingShape">
                    <wps:wsp>
                      <wps:cNvSpPr/>
                      <wps:spPr>
                        <a:xfrm>
                          <a:off x="0" y="0"/>
                          <a:ext cx="289560" cy="1625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4F033" id="Right Arrow 22" o:spid="_x0000_s1026" type="#_x0000_t13" style="position:absolute;margin-left:0;margin-top:1.5pt;width:22.8pt;height:12.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FdQIAAEIFAAAOAAAAZHJzL2Uyb0RvYy54bWysVE1v2zAMvQ/YfxB0X50YadcGdYogRYcB&#10;RVv0Az2rshQLkEWNUuJkv36U7LhFW+wwzAeZEslH8onU+cWutWyrMBhwFZ8eTThTTkJt3LriT49X&#10;3045C1G4WlhwquJ7FfjF4uuX887PVQkN2FohIxAX5p2veBOjnxdFkI1qRTgCrxwpNWArIm1xXdQo&#10;OkJvbVFOJidFB1h7BKlCoNPLXskXGV9rJeOt1kFFZitOucW8Yl5f0loszsV8jcI3Rg5piH/IohXG&#10;UdAR6lJEwTZoPkC1RiIE0PFIQluA1kaqXANVM528q+ahEV7lWoic4Eeawv+DlTfbO2SmrnhZcuZE&#10;S3d0b9ZNZEtE6BidEkWdD3OyfPB3OOwCianencY2/akStsu07kda1S4ySYfl6dnxCZEvSTU9KZNM&#10;KMWrs8cQfyhoWRIqjil+Dp8pFdvrEHuHgyF5p5T6JLIU91alPKy7V5rqSWGzd+4ktbLItoJ6QEip&#10;XJz2qkbUqj8+ntA3ZDV65BwzYELWxtoRewBIXfoRu891sE+uKjfi6Dz5W2K98+iRI4OLo3NrHOBn&#10;AJaqGiL39geSemoSSy9Q7+m2EfoxCF5eGWL8WoR4J5D6ni6JZjne0qItdBWHQeKsAfz92Xmyp3Yk&#10;LWcdzVHFw6+NQMWZ/emoUc+ms1kavLyZHX8vaYNvNS9vNW7TroCuaUqvhpdZTPbRHkSN0D7TyC9T&#10;VFIJJyl2xWXEw2YV+/mmR0Oq5TKb0bB5Ea/dg5cJPLGaeulx9yzQD20XqV9v4DBzYv6u73rb5Olg&#10;uYmgTW7KV14HvmlQc+MMj0p6Cd7us9Xr07f4AwAA//8DAFBLAwQUAAYACAAAACEAHStPvtwAAAAE&#10;AQAADwAAAGRycy9kb3ducmV2LnhtbEyPwU7DMBBE70j8g7VI3KhNadMqZFMhEAckVKWFD3DjJYkS&#10;ryPbbcLfY05wWo1mNPO22M12EBfyoXOMcL9QIIhrZzpuED4/Xu+2IELUbPTgmBC+KcCuvL4qdG7c&#10;xAe6HGMjUgmHXCO0MY65lKFuyeqwcCNx8r6ctzom6RtpvJ5SuR3kUqlMWt1xWmj1SM8t1f3xbBHG&#10;l/fD237a+FVfVeup2vcbJRXi7c389Agi0hz/wvCLn9ChTEwnd2YTxICQHokID+kkc7XOQJwQltsM&#10;ZFnI//DlDwAAAP//AwBQSwECLQAUAAYACAAAACEAtoM4kv4AAADhAQAAEwAAAAAAAAAAAAAAAAAA&#10;AAAAW0NvbnRlbnRfVHlwZXNdLnhtbFBLAQItABQABgAIAAAAIQA4/SH/1gAAAJQBAAALAAAAAAAA&#10;AAAAAAAAAC8BAABfcmVscy8ucmVsc1BLAQItABQABgAIAAAAIQCxPV/FdQIAAEIFAAAOAAAAAAAA&#10;AAAAAAAAAC4CAABkcnMvZTJvRG9jLnhtbFBLAQItABQABgAIAAAAIQAdK0++3AAAAAQBAAAPAAAA&#10;AAAAAAAAAAAAAM8EAABkcnMvZG93bnJldi54bWxQSwUGAAAAAAQABADzAAAA2AUAAAAA&#10;" adj="15537" fillcolor="#4f81bd [3204]" strokecolor="#243f60 [1604]" strokeweight="2pt"/>
            </w:pict>
          </mc:Fallback>
        </mc:AlternateContent>
      </w:r>
      <w:r w:rsidR="009B7B7A">
        <w:t xml:space="preserve">         </w:t>
      </w:r>
      <w:r w:rsidR="00196BA5">
        <w:t>All eligible earn codes</w:t>
      </w:r>
      <w:r w:rsidR="003E199A">
        <w:t xml:space="preserve"> may be found on the Enter Time</w:t>
      </w:r>
      <w:r w:rsidR="00196BA5">
        <w:t xml:space="preserve">, </w:t>
      </w:r>
      <w:bookmarkStart w:id="8" w:name="bookmarkgrouptab"/>
      <w:r w:rsidR="00196BA5">
        <w:t>Group</w:t>
      </w:r>
      <w:bookmarkEnd w:id="8"/>
      <w:r w:rsidR="00196BA5">
        <w:t xml:space="preserve"> tab</w:t>
      </w:r>
      <w:r w:rsidR="003E199A">
        <w:t xml:space="preserve">.  Click on a name to see all eligible earn codes. </w:t>
      </w:r>
      <w:r w:rsidR="002F7544">
        <w:rPr>
          <w:noProof/>
        </w:rPr>
        <mc:AlternateContent>
          <mc:Choice Requires="wps">
            <w:drawing>
              <wp:anchor distT="0" distB="0" distL="114300" distR="114300" simplePos="0" relativeHeight="251745280" behindDoc="0" locked="0" layoutInCell="1" allowOverlap="1" wp14:anchorId="719C16F0" wp14:editId="0C28F8EA">
                <wp:simplePos x="0" y="0"/>
                <wp:positionH relativeFrom="column">
                  <wp:posOffset>1136650</wp:posOffset>
                </wp:positionH>
                <wp:positionV relativeFrom="paragraph">
                  <wp:posOffset>634365</wp:posOffset>
                </wp:positionV>
                <wp:extent cx="336550" cy="50800"/>
                <wp:effectExtent l="19050" t="57150" r="25400" b="44450"/>
                <wp:wrapNone/>
                <wp:docPr id="257" name="Straight Arrow Connector 257"/>
                <wp:cNvGraphicFramePr/>
                <a:graphic xmlns:a="http://schemas.openxmlformats.org/drawingml/2006/main">
                  <a:graphicData uri="http://schemas.microsoft.com/office/word/2010/wordprocessingShape">
                    <wps:wsp>
                      <wps:cNvCnPr/>
                      <wps:spPr>
                        <a:xfrm flipH="1" flipV="1">
                          <a:off x="0" y="0"/>
                          <a:ext cx="336550" cy="50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FB567E" id="Straight Arrow Connector 257" o:spid="_x0000_s1026" type="#_x0000_t32" style="position:absolute;margin-left:89.5pt;margin-top:49.95pt;width:26.5pt;height:4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nl5wEAABsEAAAOAAAAZHJzL2Uyb0RvYy54bWysU02PEzEMvSPxH6Lc6Uy76rKqOl2hLh8H&#10;BNUuyz2bcWYi5UtO6Ez/PU6mHRAgpEVcIif2s/2ene3taA07AkbtXcOXi5ozcNK32nUNf/zy7tUN&#10;ZzEJ1wrjHTT8BJHf7l6+2A5hAyvfe9MCMkri4mYIDe9TCpuqirIHK+LCB3DkVB6tSHTFrmpRDJTd&#10;mmpV19fV4LEN6CXESK93k5PvSn6lQKbPSkVIzDScekvlxHI+5bPabcWmQxF6Lc9tiH/owgrtqOic&#10;6k4kwb6h/i2V1RJ99CotpLeVV0pLKByIzbL+hc1DLwIULiRODLNM8f+llZ+OB2S6bfhq/ZozJywN&#10;6SGh0F2f2BtEP7C9d46E9MhyDCk2hLgh4N4d8HyL4YCZ/qjQMmV0+EDLwIv1NVvZR2TZWJQ/zcrD&#10;mJikx6ur6/Wa5iPJta5v6jKYasqXsQFjeg/esmw0PJ4bnDubKojjx5ioIwJeABlsXD6T0Oata1k6&#10;BaKYUAvXGch0KDyHVJnWRKRY6WRggt+DIomozalMWU7YG2RHQWslpASXlnMmis4wpY2ZgXVR4K/A&#10;c3yGQlnc54BnRKnsXZrBVjuPf6qexkvLaoq/KDDxzhI8+fZURlykoQ0sWp1/S17xn+8F/uNP774D&#10;AAD//wMAUEsDBBQABgAIAAAAIQD06OJW2gAAAAoBAAAPAAAAZHJzL2Rvd25yZXYueG1sTI/BTsMw&#10;EETvSPyDtUjcqN1UIjjEqSASZ6BFnDexm6TE6yh22/D3LCc4zs5o9k25Xfwozm6OQyAD65UC4agN&#10;dqDOwMf+5e4BRExIFsdAzsC3i7Ctrq9KLGy40Ls771InuIRigQb6lKZCytj2zmNchckRe4cwe0ws&#10;507aGS9c7keZKXUvPQ7EH3qcXN279mt38gakqushD+n1E+mIYb3Jn9/axpjbm+XpEURyS/oLwy8+&#10;o0PFTE04kY1iZJ1r3pIMaK1BcCDbZHxo2FG5BlmV8v+E6gcAAP//AwBQSwECLQAUAAYACAAAACEA&#10;toM4kv4AAADhAQAAEwAAAAAAAAAAAAAAAAAAAAAAW0NvbnRlbnRfVHlwZXNdLnhtbFBLAQItABQA&#10;BgAIAAAAIQA4/SH/1gAAAJQBAAALAAAAAAAAAAAAAAAAAC8BAABfcmVscy8ucmVsc1BLAQItABQA&#10;BgAIAAAAIQCPV/nl5wEAABsEAAAOAAAAAAAAAAAAAAAAAC4CAABkcnMvZTJvRG9jLnhtbFBLAQIt&#10;ABQABgAIAAAAIQD06OJW2gAAAAoBAAAPAAAAAAAAAAAAAAAAAEEEAABkcnMvZG93bnJldi54bWxQ&#10;SwUGAAAAAAQABADzAAAASAUAAAAA&#10;" strokecolor="#4579b8 [3044]">
                <v:stroke endarrow="block"/>
              </v:shape>
            </w:pict>
          </mc:Fallback>
        </mc:AlternateContent>
      </w:r>
      <w:r w:rsidR="002F7544">
        <w:rPr>
          <w:noProof/>
        </w:rPr>
        <mc:AlternateContent>
          <mc:Choice Requires="wps">
            <w:drawing>
              <wp:anchor distT="0" distB="0" distL="114300" distR="114300" simplePos="0" relativeHeight="251746304" behindDoc="0" locked="0" layoutInCell="1" allowOverlap="1" wp14:anchorId="1AE1E913" wp14:editId="67B73CFD">
                <wp:simplePos x="0" y="0"/>
                <wp:positionH relativeFrom="column">
                  <wp:posOffset>2195830</wp:posOffset>
                </wp:positionH>
                <wp:positionV relativeFrom="paragraph">
                  <wp:posOffset>1184275</wp:posOffset>
                </wp:positionV>
                <wp:extent cx="0" cy="381000"/>
                <wp:effectExtent l="76200" t="0" r="95250" b="57150"/>
                <wp:wrapNone/>
                <wp:docPr id="258" name="Straight Arrow Connector 258"/>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8AA92DB" id="_x0000_t32" coordsize="21600,21600" o:spt="32" o:oned="t" path="m,l21600,21600e" filled="f">
                <v:path arrowok="t" fillok="f" o:connecttype="none"/>
                <o:lock v:ext="edit" shapetype="t"/>
              </v:shapetype>
              <v:shape id="Straight Arrow Connector 258" o:spid="_x0000_s1026" type="#_x0000_t32" style="position:absolute;margin-left:172.9pt;margin-top:93.25pt;width:0;height:30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hd1QEAAAMEAAAOAAAAZHJzL2Uyb0RvYy54bWysU9uO0zAQfUfiHyy/06RFoF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adXL3hqwrK8yU9&#10;ECp7GEjcIcZR7GIIbGREUXLYsTHlNQN3YY+XVU57LPJPBn35sjBxqi6fZ5fhREJPm5p3X98s27Ze&#10;QPOES5jpA0Qvyk8n84XIzGBZTVbHj5m4MwOvgNLUhRJJWfcu9ILOiaUQWhUODgptTi8pTaE/Ea5/&#10;dHYwwb+AYSuY4tSmDiHsHIqj4vFRWkOg5VyJswvMWOdmYFv5/RV4yS9QqAP6L+AZUTvHQDPY2xDx&#10;T93pdKVspvyrA5PuYsFj7M/1Kqs1PGnVq8urKKP887rCn97u9gcAAAD//wMAUEsDBBQABgAIAAAA&#10;IQAIZpbE3QAAAAsBAAAPAAAAZHJzL2Rvd25yZXYueG1sTI/NTsMwEITvSLyDtUjcqEOSVlUapyp/&#10;Uo/QcuHmxtskIl5Httuat2cRBzjuzGj2m3qd7CjO6MPgSMH9LAOB1DozUKfgff9ytwQRoiajR0eo&#10;4AsDrJvrq1pXxl3oDc+72AkuoVBpBX2MUyVlaHu0OszchMTe0XmrI5++k8brC5fbUeZZtpBWD8Qf&#10;ej3hY4/t5+5kFTy8bu3m6cMnLIrnMqS9y6ndKnV7kzYrEBFT/AvDDz6jQ8NMB3ciE8SooCjnjB7Z&#10;WC7mIDjxqxwU5CUrsqnl/w3NNwAAAP//AwBQSwECLQAUAAYACAAAACEAtoM4kv4AAADhAQAAEwAA&#10;AAAAAAAAAAAAAAAAAAAAW0NvbnRlbnRfVHlwZXNdLnhtbFBLAQItABQABgAIAAAAIQA4/SH/1gAA&#10;AJQBAAALAAAAAAAAAAAAAAAAAC8BAABfcmVscy8ucmVsc1BLAQItABQABgAIAAAAIQCnXThd1QEA&#10;AAMEAAAOAAAAAAAAAAAAAAAAAC4CAABkcnMvZTJvRG9jLnhtbFBLAQItABQABgAIAAAAIQAIZpbE&#10;3QAAAAsBAAAPAAAAAAAAAAAAAAAAAC8EAABkcnMvZG93bnJldi54bWxQSwUGAAAAAAQABADzAAAA&#10;OQUAAAAA&#10;" strokecolor="#4579b8 [3044]">
                <v:stroke endarrow="block"/>
              </v:shape>
            </w:pict>
          </mc:Fallback>
        </mc:AlternateContent>
      </w:r>
      <w:r w:rsidR="003E199A">
        <w:t xml:space="preserve">Then you may enter on the employee’s </w:t>
      </w:r>
      <w:proofErr w:type="spellStart"/>
      <w:r w:rsidR="00303A19">
        <w:t>B</w:t>
      </w:r>
      <w:r w:rsidR="003E199A">
        <w:t>i</w:t>
      </w:r>
      <w:r w:rsidR="00303A19">
        <w:t>W</w:t>
      </w:r>
      <w:r w:rsidR="003E199A">
        <w:t>eek</w:t>
      </w:r>
      <w:proofErr w:type="spellEnd"/>
      <w:r w:rsidR="003E199A">
        <w:t xml:space="preserve"> sheet (you’ll have to go back to the </w:t>
      </w:r>
      <w:proofErr w:type="spellStart"/>
      <w:r w:rsidR="003E199A">
        <w:t>BiWeek</w:t>
      </w:r>
      <w:proofErr w:type="spellEnd"/>
      <w:r w:rsidR="003E199A">
        <w:t xml:space="preserve"> Sheet shown above</w:t>
      </w:r>
      <w:r w:rsidR="00B55373">
        <w:t>)</w:t>
      </w:r>
      <w:r w:rsidR="003E199A">
        <w:t>.</w:t>
      </w:r>
      <w:r w:rsidR="00B55373" w:rsidRPr="00B55373">
        <w:rPr>
          <w:noProof/>
        </w:rPr>
        <w:t xml:space="preserve"> </w:t>
      </w:r>
      <w:r w:rsidR="003E199A">
        <w:rPr>
          <w:noProof/>
        </w:rPr>
        <w:drawing>
          <wp:inline distT="0" distB="0" distL="0" distR="0" wp14:anchorId="0FE8955E" wp14:editId="7788FBCE">
            <wp:extent cx="6464803" cy="2937934"/>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00328" cy="2954078"/>
                    </a:xfrm>
                    <a:prstGeom prst="rect">
                      <a:avLst/>
                    </a:prstGeom>
                  </pic:spPr>
                </pic:pic>
              </a:graphicData>
            </a:graphic>
          </wp:inline>
        </w:drawing>
      </w:r>
    </w:p>
    <w:p w14:paraId="1F747B03" w14:textId="77777777" w:rsidR="00303A19" w:rsidRDefault="00303A19" w:rsidP="00303A19">
      <w:pPr>
        <w:pStyle w:val="NoSpacing"/>
      </w:pPr>
    </w:p>
    <w:p w14:paraId="529FE18E" w14:textId="77777777" w:rsidR="00303A19" w:rsidRDefault="00303A19" w:rsidP="00303A19">
      <w:pPr>
        <w:pStyle w:val="NoSpacing"/>
      </w:pPr>
    </w:p>
    <w:p w14:paraId="5A9CD8A7" w14:textId="77777777" w:rsidR="001517C3" w:rsidRDefault="001517C3" w:rsidP="00D3041E">
      <w:pPr>
        <w:pStyle w:val="NoSpacing"/>
      </w:pPr>
    </w:p>
    <w:p w14:paraId="4E30773A" w14:textId="77777777" w:rsidR="00950E7D" w:rsidRPr="00867288" w:rsidRDefault="00950E7D" w:rsidP="00D3041E">
      <w:pPr>
        <w:pStyle w:val="NoSpacing"/>
      </w:pPr>
      <w:r w:rsidRPr="00867288">
        <w:t>Reports:</w:t>
      </w:r>
    </w:p>
    <w:p w14:paraId="345ACFE0" w14:textId="77777777" w:rsidR="00303A19" w:rsidRPr="00867288" w:rsidRDefault="00303A19" w:rsidP="00D3041E">
      <w:pPr>
        <w:pStyle w:val="NoSpacing"/>
      </w:pPr>
      <w:r w:rsidRPr="00867288">
        <w:t xml:space="preserve">It is important that all full time employees have 80 hours </w:t>
      </w:r>
      <w:r w:rsidR="00B55373" w:rsidRPr="00867288">
        <w:t xml:space="preserve">of paid time </w:t>
      </w:r>
      <w:r w:rsidRPr="00867288">
        <w:t>entered</w:t>
      </w:r>
      <w:r w:rsidR="003516CE" w:rsidRPr="00867288">
        <w:t xml:space="preserve"> (336 for Fire)</w:t>
      </w:r>
      <w:r w:rsidRPr="00867288">
        <w:t xml:space="preserve">.  If they are not to be paid 80 </w:t>
      </w:r>
      <w:r w:rsidR="003516CE" w:rsidRPr="00867288">
        <w:t xml:space="preserve">(or 336 for Fire) </w:t>
      </w:r>
      <w:r w:rsidRPr="00867288">
        <w:t xml:space="preserve">hours, then an unpaid </w:t>
      </w:r>
      <w:r w:rsidR="00B55373" w:rsidRPr="00867288">
        <w:t xml:space="preserve">earn </w:t>
      </w:r>
      <w:r w:rsidRPr="00867288">
        <w:t xml:space="preserve">code </w:t>
      </w:r>
      <w:r w:rsidR="00B55373" w:rsidRPr="00867288">
        <w:t>should</w:t>
      </w:r>
      <w:r w:rsidRPr="00867288">
        <w:t xml:space="preserve"> be used like “299” for FMLA unpaid</w:t>
      </w:r>
      <w:r w:rsidR="00D3041E" w:rsidRPr="00867288">
        <w:t>,</w:t>
      </w:r>
      <w:r w:rsidRPr="00867288">
        <w:t xml:space="preserve"> </w:t>
      </w:r>
      <w:r w:rsidR="00D3041E" w:rsidRPr="00867288">
        <w:t xml:space="preserve">“MLP” for unpaid military, or </w:t>
      </w:r>
      <w:r w:rsidRPr="00867288">
        <w:t xml:space="preserve">“UPT” for unpaid time not related to </w:t>
      </w:r>
      <w:r w:rsidR="00D3041E" w:rsidRPr="00867288">
        <w:t>FMLA</w:t>
      </w:r>
      <w:r w:rsidRPr="00867288">
        <w:t xml:space="preserve"> or military</w:t>
      </w:r>
      <w:r w:rsidR="00D3041E" w:rsidRPr="00867288">
        <w:t xml:space="preserve"> leave</w:t>
      </w:r>
      <w:r w:rsidRPr="00867288">
        <w:t xml:space="preserve">. </w:t>
      </w:r>
      <w:r w:rsidR="00B55373" w:rsidRPr="00867288">
        <w:t xml:space="preserve"> If an employee is unpaid, unrelated to FMLA, </w:t>
      </w:r>
      <w:r w:rsidR="00D3041E" w:rsidRPr="00867288">
        <w:t xml:space="preserve">for one pay period or more, </w:t>
      </w:r>
      <w:r w:rsidR="00B55373" w:rsidRPr="00867288">
        <w:t>an HCM job data entry should be prepared.</w:t>
      </w:r>
      <w:r w:rsidRPr="00867288">
        <w:t xml:space="preserve"> </w:t>
      </w:r>
      <w:r w:rsidR="00D3041E" w:rsidRPr="00867288">
        <w:t xml:space="preserve"> </w:t>
      </w:r>
      <w:r w:rsidR="001517C3">
        <w:t xml:space="preserve">If an employee is suspended without pay, an HCM entry must be made, with no entries on the timecard.  </w:t>
      </w:r>
      <w:r w:rsidR="00D3041E" w:rsidRPr="00867288">
        <w:t xml:space="preserve">HCM entries or timecard entries communicate if an employee is unpaid.  </w:t>
      </w:r>
      <w:r w:rsidRPr="00867288">
        <w:t xml:space="preserve">If employees </w:t>
      </w:r>
      <w:r w:rsidR="00D3041E" w:rsidRPr="00867288">
        <w:t xml:space="preserve">are unpaid and Pay Admin does not see a </w:t>
      </w:r>
      <w:r w:rsidRPr="00867288">
        <w:t>termination</w:t>
      </w:r>
      <w:r w:rsidR="00D3041E" w:rsidRPr="00867288">
        <w:t xml:space="preserve"> row in HCM</w:t>
      </w:r>
      <w:r w:rsidRPr="00867288">
        <w:t xml:space="preserve">, </w:t>
      </w:r>
      <w:r w:rsidR="00D3041E" w:rsidRPr="00867288">
        <w:t xml:space="preserve">a </w:t>
      </w:r>
      <w:r w:rsidRPr="00867288">
        <w:t>leave of absence in HCM</w:t>
      </w:r>
      <w:r w:rsidR="00D3041E" w:rsidRPr="00867288">
        <w:t>,</w:t>
      </w:r>
      <w:r w:rsidRPr="00867288">
        <w:t xml:space="preserve"> or an unpaid time code on the timecard, an e-mail should be sent to </w:t>
      </w:r>
      <w:hyperlink r:id="rId15" w:history="1">
        <w:r w:rsidRPr="00867288">
          <w:t>ptransmit@milwaukee.gov</w:t>
        </w:r>
      </w:hyperlink>
      <w:r w:rsidRPr="00867288">
        <w:t xml:space="preserve"> before timecards are due</w:t>
      </w:r>
      <w:r w:rsidR="00D3041E" w:rsidRPr="00867288">
        <w:t xml:space="preserve"> or we will contact you to assure mistakes are not made</w:t>
      </w:r>
      <w:r w:rsidRPr="00867288">
        <w:t>.</w:t>
      </w:r>
    </w:p>
    <w:p w14:paraId="1AE59C1E" w14:textId="77777777" w:rsidR="00303A19" w:rsidRDefault="00303A19" w:rsidP="00303A19">
      <w:pPr>
        <w:pStyle w:val="NoSpacing"/>
        <w:ind w:left="360"/>
      </w:pPr>
    </w:p>
    <w:p w14:paraId="75A2F945" w14:textId="77777777" w:rsidR="00C01567" w:rsidRDefault="00C01567" w:rsidP="00D3041E">
      <w:pPr>
        <w:pStyle w:val="NoSpacing"/>
      </w:pPr>
      <w:r>
        <w:t xml:space="preserve">It is important for you to assure all timecards are entered timely and accurately.  There are several reports every payroll assistant </w:t>
      </w:r>
      <w:r w:rsidR="00D3041E">
        <w:t xml:space="preserve">and/or manager </w:t>
      </w:r>
      <w:r w:rsidR="000548B0">
        <w:t xml:space="preserve">should run before </w:t>
      </w:r>
      <w:hyperlink w:anchor="bookmark2" w:history="1">
        <w:r w:rsidR="000548B0" w:rsidRPr="000548B0">
          <w:rPr>
            <w:rStyle w:val="Hyperlink"/>
          </w:rPr>
          <w:t>timecards are due</w:t>
        </w:r>
      </w:hyperlink>
      <w:r w:rsidR="000548B0">
        <w:t>.</w:t>
      </w:r>
      <w:r w:rsidR="00454538">
        <w:t xml:space="preserve">  These are found in </w:t>
      </w:r>
      <w:r w:rsidR="00303A19">
        <w:t>the dropdown on the Reports tab</w:t>
      </w:r>
    </w:p>
    <w:p w14:paraId="0841CC1F" w14:textId="77777777" w:rsidR="00303A19" w:rsidRDefault="00303A19" w:rsidP="00D62266">
      <w:pPr>
        <w:pStyle w:val="NoSpacing"/>
        <w:ind w:left="360"/>
      </w:pPr>
    </w:p>
    <w:p w14:paraId="5F408512" w14:textId="77777777" w:rsidR="00303A19" w:rsidRDefault="00303A19" w:rsidP="00D62266">
      <w:pPr>
        <w:pStyle w:val="NoSpacing"/>
        <w:ind w:left="360"/>
      </w:pPr>
      <w:r>
        <w:rPr>
          <w:noProof/>
        </w:rPr>
        <mc:AlternateContent>
          <mc:Choice Requires="wps">
            <w:drawing>
              <wp:anchor distT="0" distB="0" distL="114300" distR="114300" simplePos="0" relativeHeight="251751424" behindDoc="0" locked="0" layoutInCell="1" allowOverlap="1" wp14:anchorId="6962F28C" wp14:editId="13FFE404">
                <wp:simplePos x="0" y="0"/>
                <wp:positionH relativeFrom="column">
                  <wp:posOffset>4381500</wp:posOffset>
                </wp:positionH>
                <wp:positionV relativeFrom="paragraph">
                  <wp:posOffset>775970</wp:posOffset>
                </wp:positionV>
                <wp:extent cx="774700" cy="355600"/>
                <wp:effectExtent l="0" t="0" r="25400" b="25400"/>
                <wp:wrapNone/>
                <wp:docPr id="262" name="Oval 262"/>
                <wp:cNvGraphicFramePr/>
                <a:graphic xmlns:a="http://schemas.openxmlformats.org/drawingml/2006/main">
                  <a:graphicData uri="http://schemas.microsoft.com/office/word/2010/wordprocessingShape">
                    <wps:wsp>
                      <wps:cNvSpPr/>
                      <wps:spPr>
                        <a:xfrm>
                          <a:off x="0" y="0"/>
                          <a:ext cx="774700" cy="35560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59EC35" id="Oval 262" o:spid="_x0000_s1026" style="position:absolute;margin-left:345pt;margin-top:61.1pt;width:61pt;height:28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6LaQIAANMEAAAOAAAAZHJzL2Uyb0RvYy54bWysVEtvGjEQvlfqf7B8bxYohGTFElEQVaUo&#10;iZRUOQ9em13J9ri2YUl/fcfezaNNT1U5mBnP+/M3u7g6Gc2O0ocWbcXHZyPOpBVYt3Zf8e8P208X&#10;nIUItgaNVlb8SQZ+tfz4YdG5Uk6wQV1LzyiJDWXnKt7E6MqiCKKRBsIZOmnJqNAbiKT6fVF76Ci7&#10;0cVkNDovOvS18yhkCHS76Y18mfMrJUW8VSrIyHTFqbeYT5/PXTqL5QLKvQfXtGJoA/6hCwOtpaIv&#10;qTYQgR18+y6VaYXHgCqeCTQFKtUKmWegacajP6a5b8DJPAuBE9wLTOH/pRU3xzvP2rrik/MJZxYM&#10;PdLtETRLOqHTuVCS072784MWSEyjnpQ36Z+GYKeM6NMLovIUmaDL+Xw6HxHugkyfZ7NzkilL8Rrs&#10;fIhfJRqWhIpLrVsX0sxQwvE6xN772StdW9y2WtM9lNqyjhqfTXMJIPooDZGqGUcDBbvnDPSeeCmi&#10;zykD6rZO4Sk6+P1urT2jYSs+3V6Mv2x6pwZq2d/ORvQbOh7cc/e/5UnNbSA0fUg2DSHapjoy03CY&#10;JcHZA5ikHdZPBL/HnpfBiW1L2a4hxDvwRESCjpYr3tKhNNKwOEicNeh//u0++RM/yMpZR8QmIH4c&#10;wEvO9DdLzLkcT6dpE7Iync0npPi3lt1biz2YNRI+Y1pjJ7KY/KN+FpVH80g7uEpVyQRWUO0e8kFZ&#10;x37haIuFXK2yG7HfQby2906k5AmnhOPD6RG8G8gQiUU3+LwE7wjR+6ZIi6tDRNVmtrziSk+VFNqc&#10;/GjDlqfVfKtnr9dv0fIXAAAA//8DAFBLAwQUAAYACAAAACEA/Skpfd4AAAALAQAADwAAAGRycy9k&#10;b3ducmV2LnhtbEyPwU7DMBBE70j8g7VI3KhTH0oa4lQtEhdED20RZ8feJlHjdRS7afh7lhMcd2Y0&#10;+6bczL4XE46xC6RhuchAINngOmo0fJ7ennIQMRlypg+EGr4xwqa6vytN4cKNDjgdUyO4hGJhNLQp&#10;DYWU0bboTVyEAYm9cxi9SXyOjXSjuXG576XKspX0piP+0JoBX1u0l+PVa5i6fb37ej/sz0Ma1pet&#10;+tgFa7V+fJi3LyASzukvDL/4jA4VM9XhSi6KXsNqnfGWxIZSCgQn8qVipWblOVcgq1L+31D9AAAA&#10;//8DAFBLAQItABQABgAIAAAAIQC2gziS/gAAAOEBAAATAAAAAAAAAAAAAAAAAAAAAABbQ29udGVu&#10;dF9UeXBlc10ueG1sUEsBAi0AFAAGAAgAAAAhADj9If/WAAAAlAEAAAsAAAAAAAAAAAAAAAAALwEA&#10;AF9yZWxzLy5yZWxzUEsBAi0AFAAGAAgAAAAhANykPotpAgAA0wQAAA4AAAAAAAAAAAAAAAAALgIA&#10;AGRycy9lMm9Eb2MueG1sUEsBAi0AFAAGAAgAAAAhAP0pKX3eAAAACwEAAA8AAAAAAAAAAAAAAAAA&#10;wwQAAGRycy9kb3ducmV2LnhtbFBLBQYAAAAABAAEAPMAAADOBQAAAAA=&#10;" filled="f" strokecolor="#385d8a" strokeweight="2pt"/>
            </w:pict>
          </mc:Fallback>
        </mc:AlternateContent>
      </w:r>
      <w:r>
        <w:rPr>
          <w:noProof/>
        </w:rPr>
        <mc:AlternateContent>
          <mc:Choice Requires="wps">
            <w:drawing>
              <wp:anchor distT="0" distB="0" distL="114300" distR="114300" simplePos="0" relativeHeight="251749376" behindDoc="0" locked="0" layoutInCell="1" allowOverlap="1" wp14:anchorId="7BABB3DC" wp14:editId="05200C17">
                <wp:simplePos x="0" y="0"/>
                <wp:positionH relativeFrom="column">
                  <wp:posOffset>2673350</wp:posOffset>
                </wp:positionH>
                <wp:positionV relativeFrom="paragraph">
                  <wp:posOffset>293370</wp:posOffset>
                </wp:positionV>
                <wp:extent cx="774700" cy="355600"/>
                <wp:effectExtent l="0" t="0" r="25400" b="25400"/>
                <wp:wrapNone/>
                <wp:docPr id="261" name="Oval 261"/>
                <wp:cNvGraphicFramePr/>
                <a:graphic xmlns:a="http://schemas.openxmlformats.org/drawingml/2006/main">
                  <a:graphicData uri="http://schemas.microsoft.com/office/word/2010/wordprocessingShape">
                    <wps:wsp>
                      <wps:cNvSpPr/>
                      <wps:spPr>
                        <a:xfrm>
                          <a:off x="0" y="0"/>
                          <a:ext cx="774700" cy="3556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D4378C" id="Oval 261" o:spid="_x0000_s1026" style="position:absolute;margin-left:210.5pt;margin-top:23.1pt;width:61pt;height:28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IkYdwIAAEUFAAAOAAAAZHJzL2Uyb0RvYy54bWysVE1v2zAMvQ/YfxB0X+xk+diCOkXQIsOA&#10;oA3aDj2rslQLkERNUuJkv36U7LjFWuwwLAeFFMlH8pnUxeXRaHIQPiiwFR2PSkqE5VAr+1zRHw+b&#10;T18oCZHZmmmwoqInEejl6uOHi9YtxQQa0LXwBEFsWLauok2MblkUgTfCsDACJywaJXjDIqr+uag9&#10;axHd6GJSlvOiBV87D1yEgLfXnZGuMr6UgsdbKYOIRFcUa4v59Pl8SmexumDLZ89co3hfBvuHKgxT&#10;FpMOUNcsMrL36g2UUdxDABlHHEwBUioucg/Yzbj8o5v7hjmRe0FyghtoCv8Plt8cdp6ouqKT+ZgS&#10;ywx+pNsD0yTpyE7rwhKd7t3O91pAMbV6lN6kf2yCHDOjp4FRcYyE4+ViMV2UyDtH0+fZbI4yohQv&#10;wc6H+E2AIUmoqNBauZB6Zkt22IbYeZ+90rWFjdI63afSumKyFE9aJAdt74TEljD9JAPlYRJX2hPs&#10;q6KMc2HjuDM1rBbd9azEX1/dEJFrzYAJWWLiAbsHSIP6Frsru/dPoSLP4hBc/q2wLniIyJnBxiHY&#10;KAv+PQCNXfWZO/8zSR01iaUnqE/4wT10mxAc3yhkfstC3DGPo48fC9c53uIhNbQVhV6ipAH/6737&#10;5I8TiVZKWlylioafe+YFJfq7xVn9Op5O0+5lZTpbTFDxry1Pry12b64APxNOI1aXxeQf9VmUHswj&#10;bv06ZUUTsxxzV5RHf1auYrfi+G5wsV5nN9w3x+LW3juewBOraawejo/Mu378Is7tDZzX7s0Idr4p&#10;0sJ6H0GqPJ8vvPZ8467mwenflfQYvNaz18vrt/oNAAD//wMAUEsDBBQABgAIAAAAIQD7m4+R3gAA&#10;AAoBAAAPAAAAZHJzL2Rvd25yZXYueG1sTI9BT8MwDIXvSPyHyEjcWLpQxtQ1nWDSJE5IG0gTt6wx&#10;bUXiVE22dv8ec2I32+/p+XvlevJOnHGIXSAN81kGAqkOtqNGw+fH9mEJIiZD1rhAqOGCEdbV7U1p&#10;ChtG2uF5nxrBIRQLo6FNqS+kjHWL3sRZ6JFY+w6DN4nXoZF2MCOHeydVli2kNx3xh9b0uGmx/tmf&#10;vIb8zefv7rIb6WvrHG3UwT+/HrS+v5teViASTunfDH/4jA4VMx3DiWwUjjPUnLskHhYKBBue8kc+&#10;HNmZKQWyKuV1heoXAAD//wMAUEsBAi0AFAAGAAgAAAAhALaDOJL+AAAA4QEAABMAAAAAAAAAAAAA&#10;AAAAAAAAAFtDb250ZW50X1R5cGVzXS54bWxQSwECLQAUAAYACAAAACEAOP0h/9YAAACUAQAACwAA&#10;AAAAAAAAAAAAAAAvAQAAX3JlbHMvLnJlbHNQSwECLQAUAAYACAAAACEALLyJGHcCAABFBQAADgAA&#10;AAAAAAAAAAAAAAAuAgAAZHJzL2Uyb0RvYy54bWxQSwECLQAUAAYACAAAACEA+5uPkd4AAAAKAQAA&#10;DwAAAAAAAAAAAAAAAADRBAAAZHJzL2Rvd25yZXYueG1sUEsFBgAAAAAEAAQA8wAAANwFAAAAAA==&#10;" filled="f" strokecolor="#243f60 [1604]" strokeweight="2pt"/>
            </w:pict>
          </mc:Fallback>
        </mc:AlternateContent>
      </w:r>
      <w:r>
        <w:rPr>
          <w:noProof/>
        </w:rPr>
        <w:drawing>
          <wp:inline distT="0" distB="0" distL="0" distR="0" wp14:anchorId="0772E00C" wp14:editId="61A2E678">
            <wp:extent cx="5848350" cy="108585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48350" cy="1085850"/>
                    </a:xfrm>
                    <a:prstGeom prst="rect">
                      <a:avLst/>
                    </a:prstGeom>
                  </pic:spPr>
                </pic:pic>
              </a:graphicData>
            </a:graphic>
          </wp:inline>
        </w:drawing>
      </w:r>
    </w:p>
    <w:p w14:paraId="493DEC24" w14:textId="77777777" w:rsidR="000548B0" w:rsidRDefault="000548B0" w:rsidP="005B5BE4">
      <w:pPr>
        <w:pStyle w:val="NoSpacing"/>
        <w:ind w:left="1080"/>
      </w:pPr>
    </w:p>
    <w:p w14:paraId="6798EA6E" w14:textId="77777777" w:rsidR="00782EA3" w:rsidRDefault="00782EA3" w:rsidP="00782EA3">
      <w:r>
        <w:t>*</w:t>
      </w:r>
      <w:r>
        <w:rPr>
          <w:b/>
          <w:bCs/>
        </w:rPr>
        <w:t>Inactive Employees w/ time</w:t>
      </w:r>
      <w:r>
        <w:t>* – if data appears, delete all entries that appear on or after the Inactive date for the employee.</w:t>
      </w:r>
    </w:p>
    <w:p w14:paraId="7066777E" w14:textId="77777777" w:rsidR="00782EA3" w:rsidRDefault="00782EA3" w:rsidP="00782EA3">
      <w:r>
        <w:t>*</w:t>
      </w:r>
      <w:proofErr w:type="spellStart"/>
      <w:r>
        <w:rPr>
          <w:b/>
          <w:bCs/>
        </w:rPr>
        <w:t>Hrs</w:t>
      </w:r>
      <w:proofErr w:type="spellEnd"/>
      <w:r>
        <w:rPr>
          <w:b/>
          <w:bCs/>
        </w:rPr>
        <w:t xml:space="preserve"> reported but not approved</w:t>
      </w:r>
      <w:r>
        <w:t>* – Run this every timecard Tuesday until 3:00pm to assure all entries remain unchanged and approved.</w:t>
      </w:r>
    </w:p>
    <w:p w14:paraId="26030E71" w14:textId="77777777" w:rsidR="00782EA3" w:rsidRDefault="00782EA3" w:rsidP="00782EA3">
      <w:r>
        <w:t>*</w:t>
      </w:r>
      <w:r>
        <w:rPr>
          <w:b/>
          <w:bCs/>
        </w:rPr>
        <w:t xml:space="preserve">Active </w:t>
      </w:r>
      <w:proofErr w:type="spellStart"/>
      <w:r>
        <w:rPr>
          <w:b/>
          <w:bCs/>
        </w:rPr>
        <w:t>Hrly</w:t>
      </w:r>
      <w:proofErr w:type="spellEnd"/>
      <w:r>
        <w:rPr>
          <w:b/>
          <w:bCs/>
        </w:rPr>
        <w:t xml:space="preserve"> </w:t>
      </w:r>
      <w:proofErr w:type="spellStart"/>
      <w:r>
        <w:rPr>
          <w:b/>
          <w:bCs/>
        </w:rPr>
        <w:t>Empls</w:t>
      </w:r>
      <w:proofErr w:type="spellEnd"/>
      <w:r>
        <w:rPr>
          <w:b/>
          <w:bCs/>
        </w:rPr>
        <w:t xml:space="preserve"> with &lt; 80 </w:t>
      </w:r>
      <w:proofErr w:type="spellStart"/>
      <w:r>
        <w:rPr>
          <w:b/>
          <w:bCs/>
        </w:rPr>
        <w:t>hrs</w:t>
      </w:r>
      <w:proofErr w:type="spellEnd"/>
      <w:r>
        <w:rPr>
          <w:b/>
          <w:bCs/>
        </w:rPr>
        <w:t>/pp</w:t>
      </w:r>
      <w:r>
        <w:t xml:space="preserve">* – All employees should be paid 80 hours.  If not paid 80 hours, it should be reviewed and documented either with unpaid earn codes, HCM job data entry, or an e-mail to pay </w:t>
      </w:r>
      <w:proofErr w:type="spellStart"/>
      <w:r>
        <w:t>adm</w:t>
      </w:r>
      <w:proofErr w:type="spellEnd"/>
      <w:r>
        <w:t xml:space="preserve"> (ptransmit@milwaukee.gov).  Unpaid time affects BSD.</w:t>
      </w:r>
    </w:p>
    <w:p w14:paraId="5E4DCDA8" w14:textId="77777777" w:rsidR="00782EA3" w:rsidRDefault="00782EA3" w:rsidP="00782EA3">
      <w:r>
        <w:t>*</w:t>
      </w:r>
      <w:r>
        <w:rPr>
          <w:b/>
          <w:bCs/>
        </w:rPr>
        <w:t xml:space="preserve">Active </w:t>
      </w:r>
      <w:proofErr w:type="spellStart"/>
      <w:r>
        <w:rPr>
          <w:b/>
          <w:bCs/>
        </w:rPr>
        <w:t>hrly</w:t>
      </w:r>
      <w:proofErr w:type="spellEnd"/>
      <w:r>
        <w:rPr>
          <w:b/>
          <w:bCs/>
        </w:rPr>
        <w:t xml:space="preserve"> </w:t>
      </w:r>
      <w:proofErr w:type="spellStart"/>
      <w:r>
        <w:rPr>
          <w:b/>
          <w:bCs/>
        </w:rPr>
        <w:t>Empl</w:t>
      </w:r>
      <w:proofErr w:type="spellEnd"/>
      <w:r>
        <w:rPr>
          <w:b/>
          <w:bCs/>
        </w:rPr>
        <w:t xml:space="preserve"> with &gt; 40 hours in a pp/week for hours worked</w:t>
      </w:r>
      <w:r>
        <w:t xml:space="preserve">* – if a </w:t>
      </w:r>
      <w:proofErr w:type="spellStart"/>
      <w:r>
        <w:t>Non exempt</w:t>
      </w:r>
      <w:proofErr w:type="spellEnd"/>
      <w:r>
        <w:t xml:space="preserve"> (eligible for overtime) employee works more than 40, then the 41</w:t>
      </w:r>
      <w:r>
        <w:rPr>
          <w:vertAlign w:val="superscript"/>
        </w:rPr>
        <w:t>st</w:t>
      </w:r>
      <w:r>
        <w:t xml:space="preserve"> hour is overtime.  Please record appropriately.</w:t>
      </w:r>
    </w:p>
    <w:p w14:paraId="69D7803E" w14:textId="77777777" w:rsidR="00782EA3" w:rsidRDefault="00782EA3" w:rsidP="00782EA3">
      <w:r>
        <w:rPr>
          <w:rFonts w:ascii="Calibri" w:hAnsi="Calibri" w:cs="Calibri"/>
        </w:rPr>
        <w:t>*</w:t>
      </w:r>
      <w:r>
        <w:rPr>
          <w:rFonts w:ascii="Calibri" w:hAnsi="Calibri" w:cs="Calibri"/>
          <w:b/>
          <w:bCs/>
        </w:rPr>
        <w:t xml:space="preserve">Exempt </w:t>
      </w:r>
      <w:proofErr w:type="spellStart"/>
      <w:r>
        <w:rPr>
          <w:rFonts w:ascii="Calibri" w:hAnsi="Calibri" w:cs="Calibri"/>
          <w:b/>
          <w:bCs/>
        </w:rPr>
        <w:t>empl</w:t>
      </w:r>
      <w:proofErr w:type="spellEnd"/>
      <w:r>
        <w:rPr>
          <w:rFonts w:ascii="Calibri" w:hAnsi="Calibri" w:cs="Calibri"/>
          <w:b/>
          <w:bCs/>
        </w:rPr>
        <w:t xml:space="preserve"> </w:t>
      </w:r>
      <w:r>
        <w:rPr>
          <w:b/>
          <w:bCs/>
        </w:rPr>
        <w:t>&gt;</w:t>
      </w:r>
      <w:r>
        <w:rPr>
          <w:rFonts w:ascii="Calibri" w:hAnsi="Calibri" w:cs="Calibri"/>
          <w:b/>
          <w:bCs/>
        </w:rPr>
        <w:t xml:space="preserve"> than 80 hours</w:t>
      </w:r>
      <w:r>
        <w:rPr>
          <w:rFonts w:ascii="Calibri" w:hAnsi="Calibri" w:cs="Calibri"/>
        </w:rPr>
        <w:t>* – new – This report will show you all Exempt (not eligible for overtime) employees that claimed more than 80 hours on a timecard.  It is prohibited.  This report, when all is corrected, should report zero lines.</w:t>
      </w:r>
    </w:p>
    <w:p w14:paraId="0B5FBF0A" w14:textId="77777777" w:rsidR="00782EA3" w:rsidRDefault="00782EA3" w:rsidP="00782EA3">
      <w:r>
        <w:rPr>
          <w:rFonts w:ascii="Calibri" w:hAnsi="Calibri" w:cs="Calibri"/>
        </w:rPr>
        <w:t>*</w:t>
      </w:r>
      <w:r>
        <w:rPr>
          <w:rFonts w:ascii="Calibri" w:hAnsi="Calibri" w:cs="Calibri"/>
          <w:b/>
          <w:bCs/>
        </w:rPr>
        <w:t xml:space="preserve">Employees w/ &gt;8 straight time </w:t>
      </w:r>
      <w:proofErr w:type="spellStart"/>
      <w:r>
        <w:rPr>
          <w:rFonts w:ascii="Calibri" w:hAnsi="Calibri" w:cs="Calibri"/>
          <w:b/>
          <w:bCs/>
        </w:rPr>
        <w:t>hrs</w:t>
      </w:r>
      <w:proofErr w:type="spellEnd"/>
      <w:r>
        <w:rPr>
          <w:rFonts w:ascii="Calibri" w:hAnsi="Calibri" w:cs="Calibri"/>
          <w:b/>
          <w:bCs/>
        </w:rPr>
        <w:t>/day</w:t>
      </w:r>
      <w:r>
        <w:rPr>
          <w:rFonts w:ascii="Calibri" w:hAnsi="Calibri" w:cs="Calibri"/>
        </w:rPr>
        <w:t xml:space="preserve">* – It is always advisable to do a review of those employees with greater than 8 hours in a day, especially those with &gt; (greater than) 12 hours, a </w:t>
      </w:r>
      <w:proofErr w:type="spellStart"/>
      <w:r>
        <w:rPr>
          <w:rFonts w:ascii="Calibri" w:hAnsi="Calibri" w:cs="Calibri"/>
        </w:rPr>
        <w:t>Non exempt</w:t>
      </w:r>
      <w:proofErr w:type="spellEnd"/>
      <w:r>
        <w:rPr>
          <w:rFonts w:ascii="Calibri" w:hAnsi="Calibri" w:cs="Calibri"/>
        </w:rPr>
        <w:t xml:space="preserve"> might be eligible for additional shift pay.</w:t>
      </w:r>
    </w:p>
    <w:p w14:paraId="7330A76A" w14:textId="77777777" w:rsidR="00782EA3" w:rsidRDefault="00782EA3" w:rsidP="00782EA3">
      <w:r>
        <w:t>*</w:t>
      </w:r>
      <w:r>
        <w:rPr>
          <w:b/>
          <w:bCs/>
        </w:rPr>
        <w:t>Exception pay &gt;80 hours</w:t>
      </w:r>
      <w:r>
        <w:t>* – No exception (as opposed to hourly) employee may claim more than 80 hours on a timecard.  Report should show 0 lines when all errors are resolved.</w:t>
      </w:r>
    </w:p>
    <w:p w14:paraId="2C9383F9" w14:textId="77777777" w:rsidR="00782EA3" w:rsidRDefault="00782EA3" w:rsidP="00782EA3">
      <w:r>
        <w:t>*</w:t>
      </w:r>
      <w:r>
        <w:rPr>
          <w:b/>
          <w:bCs/>
        </w:rPr>
        <w:t>Hours charged by earn code/date range</w:t>
      </w:r>
      <w:r>
        <w:t>* – It is pretty self-explanatory in the prompt.  Try 069 to assure all employees that took 069 are eligible and not at the maximum allowed for the year, same with 062, 064-not allowed on timecards at all, PNW and TNW (always needs a reason to use), etc.  You might have other earn codes you wish to explore for your department.</w:t>
      </w:r>
    </w:p>
    <w:p w14:paraId="323AA1AD" w14:textId="77777777" w:rsidR="00782EA3" w:rsidRDefault="00782EA3" w:rsidP="00782EA3">
      <w:r>
        <w:t>*</w:t>
      </w:r>
      <w:r>
        <w:rPr>
          <w:b/>
          <w:bCs/>
        </w:rPr>
        <w:t>Negative leave accruals for all groups</w:t>
      </w:r>
      <w:r>
        <w:t>* – keep an eye on negative balances.  Vacation, should not be more than -80; all others categories, negatives are not allowed, review the timecard to assure time is not overpaid.</w:t>
      </w:r>
    </w:p>
    <w:p w14:paraId="0E5948DC" w14:textId="77777777" w:rsidR="00782EA3" w:rsidRDefault="00782EA3" w:rsidP="00782EA3"/>
    <w:p w14:paraId="124CDFB0" w14:textId="77777777" w:rsidR="00782EA3" w:rsidRDefault="00782EA3" w:rsidP="00782EA3"/>
    <w:p w14:paraId="486EAC07" w14:textId="585B1B27" w:rsidR="00782EA3" w:rsidRDefault="00782EA3" w:rsidP="00782EA3">
      <w:r>
        <w:t>It is important for you to run these reports at the end of every pay cycle.  It is especially important to run the *</w:t>
      </w:r>
      <w:proofErr w:type="spellStart"/>
      <w:r>
        <w:rPr>
          <w:b/>
          <w:bCs/>
        </w:rPr>
        <w:t>Hrs</w:t>
      </w:r>
      <w:proofErr w:type="spellEnd"/>
      <w:r>
        <w:rPr>
          <w:b/>
          <w:bCs/>
        </w:rPr>
        <w:t xml:space="preserve"> reported but not approved</w:t>
      </w:r>
      <w:r>
        <w:t>* report on Timecard Close Tuesday until at least 3:00pm.</w:t>
      </w:r>
    </w:p>
    <w:p w14:paraId="58CA6DD8" w14:textId="46A3A30A" w:rsidR="00782EA3" w:rsidRDefault="00782EA3" w:rsidP="00782EA3">
      <w:r>
        <w:t>Feel free to continue to use the reports that have served your department well, especially the FMLA and other reports.  This is just a list of reports that are required to close payroll.</w:t>
      </w:r>
    </w:p>
    <w:p w14:paraId="30916F18" w14:textId="75791FBB" w:rsidR="00303A19" w:rsidRDefault="00303A19" w:rsidP="00720457">
      <w:pPr>
        <w:jc w:val="both"/>
      </w:pPr>
      <w:r>
        <w:t xml:space="preserve">There are several reports to run.  </w:t>
      </w:r>
      <w:r w:rsidRPr="00807751">
        <w:rPr>
          <w:b/>
          <w:i/>
        </w:rPr>
        <w:t xml:space="preserve">You should run </w:t>
      </w:r>
      <w:r w:rsidR="00863FAD" w:rsidRPr="00807751">
        <w:rPr>
          <w:b/>
          <w:i/>
        </w:rPr>
        <w:t xml:space="preserve">all </w:t>
      </w:r>
      <w:r w:rsidR="00950E7D">
        <w:rPr>
          <w:b/>
          <w:i/>
        </w:rPr>
        <w:t xml:space="preserve">reports </w:t>
      </w:r>
      <w:r w:rsidRPr="00807751">
        <w:rPr>
          <w:b/>
          <w:i/>
        </w:rPr>
        <w:t xml:space="preserve">to discover what each </w:t>
      </w:r>
      <w:r w:rsidR="00950E7D">
        <w:rPr>
          <w:b/>
          <w:i/>
        </w:rPr>
        <w:t xml:space="preserve">report shows </w:t>
      </w:r>
      <w:r w:rsidRPr="00807751">
        <w:rPr>
          <w:b/>
          <w:i/>
        </w:rPr>
        <w:t>for your section</w:t>
      </w:r>
      <w:r>
        <w:t>.</w:t>
      </w:r>
      <w:r w:rsidR="00950E7D">
        <w:t xml:space="preserve">  Every department follows ordinance or contracts, but every department has their own schedules, AWA arrangements, and practices.  It is up to you to become familiar with offerings.</w:t>
      </w:r>
    </w:p>
    <w:p w14:paraId="4D1D7D05" w14:textId="42C345D7" w:rsidR="00332A7C" w:rsidRPr="00720457" w:rsidRDefault="00454538" w:rsidP="00720457">
      <w:r>
        <w:t xml:space="preserve">Each timecard should be reviewed against the paid time off available.  </w:t>
      </w:r>
      <w:r w:rsidR="00196BA5">
        <w:t xml:space="preserve">Paid Time off is displayed at the bottom of an employee’s timecard on the </w:t>
      </w:r>
      <w:proofErr w:type="spellStart"/>
      <w:r w:rsidR="00196BA5">
        <w:t>BiWeek</w:t>
      </w:r>
      <w:proofErr w:type="spellEnd"/>
      <w:r w:rsidR="00196BA5">
        <w:t xml:space="preserve"> Sheet tab</w:t>
      </w:r>
      <w:r w:rsidR="008B19CA">
        <w:t xml:space="preserve"> or on the </w:t>
      </w:r>
      <w:hyperlink w:anchor="bookmarktoa" w:history="1">
        <w:r w:rsidR="008B19CA" w:rsidRPr="008B19CA">
          <w:rPr>
            <w:rStyle w:val="Hyperlink"/>
          </w:rPr>
          <w:t>TOA</w:t>
        </w:r>
      </w:hyperlink>
      <w:r w:rsidR="00196BA5">
        <w:t xml:space="preserve">.  </w:t>
      </w:r>
      <w:r>
        <w:t>If paid time off recorded on the timecard is more than available, management should be made aware and steps should be taken to assure paid time off is not overdrawn.  Vacation is the only exception</w:t>
      </w:r>
      <w:r w:rsidR="00AF7018">
        <w:t xml:space="preserve">.  Please review the DER policy </w:t>
      </w:r>
      <w:r>
        <w:t xml:space="preserve">on vacation </w:t>
      </w:r>
      <w:r w:rsidR="00D4364B">
        <w:t xml:space="preserve">in </w:t>
      </w:r>
      <w:hyperlink r:id="rId17" w:history="1">
        <w:r w:rsidR="00D4364B" w:rsidRPr="004869C5">
          <w:rPr>
            <w:rStyle w:val="Hyperlink"/>
          </w:rPr>
          <w:t>Policies</w:t>
        </w:r>
      </w:hyperlink>
      <w:r w:rsidR="00D4364B">
        <w:t>.  It is called “</w:t>
      </w:r>
      <w:r w:rsidR="004869C5">
        <w:t>Vacation and Transitional Vacation Account (TVA) Guidelines”</w:t>
      </w:r>
      <w:r w:rsidR="00D4364B">
        <w:t>.</w:t>
      </w:r>
      <w:r>
        <w:t xml:space="preserve"> </w:t>
      </w:r>
    </w:p>
    <w:p w14:paraId="7F521024" w14:textId="77777777" w:rsidR="00863FAD" w:rsidRPr="00863FAD" w:rsidRDefault="00863FAD" w:rsidP="00950E7D">
      <w:pPr>
        <w:pStyle w:val="Heading3"/>
        <w:spacing w:before="0" w:beforeAutospacing="0" w:after="213" w:afterAutospacing="0"/>
        <w:rPr>
          <w:rFonts w:asciiTheme="minorHAnsi" w:eastAsiaTheme="minorHAnsi" w:hAnsiTheme="minorHAnsi" w:cstheme="minorBidi"/>
          <w:b w:val="0"/>
          <w:bCs w:val="0"/>
          <w:sz w:val="22"/>
          <w:szCs w:val="22"/>
        </w:rPr>
      </w:pPr>
      <w:r w:rsidRPr="00863FAD">
        <w:rPr>
          <w:rFonts w:asciiTheme="minorHAnsi" w:eastAsiaTheme="minorHAnsi" w:hAnsiTheme="minorHAnsi" w:cstheme="minorBidi"/>
          <w:b w:val="0"/>
          <w:bCs w:val="0"/>
          <w:sz w:val="22"/>
          <w:szCs w:val="22"/>
        </w:rPr>
        <w:t>Correcting</w:t>
      </w:r>
      <w:r w:rsidR="00807751">
        <w:rPr>
          <w:rFonts w:asciiTheme="minorHAnsi" w:eastAsiaTheme="minorHAnsi" w:hAnsiTheme="minorHAnsi" w:cstheme="minorBidi"/>
          <w:b w:val="0"/>
          <w:bCs w:val="0"/>
          <w:sz w:val="22"/>
          <w:szCs w:val="22"/>
        </w:rPr>
        <w:t>/Deleting Timecards before the Timecard Deadline</w:t>
      </w:r>
      <w:r w:rsidR="00867288">
        <w:rPr>
          <w:rFonts w:asciiTheme="minorHAnsi" w:eastAsiaTheme="minorHAnsi" w:hAnsiTheme="minorHAnsi" w:cstheme="minorBidi"/>
          <w:b w:val="0"/>
          <w:bCs w:val="0"/>
          <w:sz w:val="22"/>
          <w:szCs w:val="22"/>
        </w:rPr>
        <w:t>:</w:t>
      </w:r>
    </w:p>
    <w:p w14:paraId="0A42216E" w14:textId="77777777" w:rsidR="00863FAD" w:rsidRDefault="00863FAD" w:rsidP="00863FAD">
      <w:pPr>
        <w:pStyle w:val="NormalWeb"/>
        <w:spacing w:before="0" w:beforeAutospacing="0" w:after="336" w:afterAutospacing="0"/>
        <w:rPr>
          <w:rFonts w:asciiTheme="minorHAnsi" w:eastAsiaTheme="minorHAnsi" w:hAnsiTheme="minorHAnsi" w:cstheme="minorBidi"/>
          <w:sz w:val="22"/>
          <w:szCs w:val="22"/>
        </w:rPr>
      </w:pPr>
      <w:r w:rsidRPr="00863FAD">
        <w:rPr>
          <w:rFonts w:asciiTheme="minorHAnsi" w:eastAsiaTheme="minorHAnsi" w:hAnsiTheme="minorHAnsi" w:cstheme="minorBidi"/>
          <w:sz w:val="22"/>
          <w:szCs w:val="22"/>
        </w:rPr>
        <w:t>Online corrections can only be made for the current pay period. Once the hours are passed to Payroll Administration, there can be no sub</w:t>
      </w:r>
      <w:r>
        <w:rPr>
          <w:rFonts w:asciiTheme="minorHAnsi" w:eastAsiaTheme="minorHAnsi" w:hAnsiTheme="minorHAnsi" w:cstheme="minorBidi"/>
          <w:sz w:val="22"/>
          <w:szCs w:val="22"/>
        </w:rPr>
        <w:t>sequent changes to those hours o</w:t>
      </w:r>
      <w:r w:rsidRPr="00863FAD">
        <w:rPr>
          <w:rFonts w:asciiTheme="minorHAnsi" w:eastAsiaTheme="minorHAnsi" w:hAnsiTheme="minorHAnsi" w:cstheme="minorBidi"/>
          <w:sz w:val="22"/>
          <w:szCs w:val="22"/>
        </w:rPr>
        <w:t xml:space="preserve">n the </w:t>
      </w:r>
      <w:r>
        <w:rPr>
          <w:rFonts w:asciiTheme="minorHAnsi" w:eastAsiaTheme="minorHAnsi" w:hAnsiTheme="minorHAnsi" w:cstheme="minorBidi"/>
          <w:sz w:val="22"/>
          <w:szCs w:val="22"/>
        </w:rPr>
        <w:t>timecard</w:t>
      </w:r>
      <w:r w:rsidRPr="00863FAD">
        <w:rPr>
          <w:rFonts w:asciiTheme="minorHAnsi" w:eastAsiaTheme="minorHAnsi" w:hAnsiTheme="minorHAnsi" w:cstheme="minorBidi"/>
          <w:sz w:val="22"/>
          <w:szCs w:val="22"/>
        </w:rPr>
        <w:t xml:space="preserve">. It is for this reason that payroll staff will need to ensure that all employee time has been reported before the </w:t>
      </w:r>
      <w:hyperlink w:anchor="bookmark2" w:history="1">
        <w:r w:rsidRPr="00DF0196">
          <w:rPr>
            <w:rStyle w:val="Hyperlink"/>
            <w:rFonts w:asciiTheme="minorHAnsi" w:eastAsiaTheme="minorHAnsi" w:hAnsiTheme="minorHAnsi" w:cstheme="minorBidi"/>
            <w:sz w:val="22"/>
            <w:szCs w:val="22"/>
          </w:rPr>
          <w:t>deadline</w:t>
        </w:r>
      </w:hyperlink>
      <w:r w:rsidRPr="00863FAD">
        <w:rPr>
          <w:rFonts w:asciiTheme="minorHAnsi" w:eastAsiaTheme="minorHAnsi" w:hAnsiTheme="minorHAnsi" w:cstheme="minorBidi"/>
          <w:sz w:val="22"/>
          <w:szCs w:val="22"/>
        </w:rPr>
        <w:t>.</w:t>
      </w:r>
    </w:p>
    <w:p w14:paraId="26091F40" w14:textId="77777777" w:rsidR="00863FAD" w:rsidRDefault="00863FAD" w:rsidP="00863FAD">
      <w:pPr>
        <w:pStyle w:val="NormalWeb"/>
        <w:spacing w:before="0" w:beforeAutospacing="0" w:after="336" w:afterAutospacing="0"/>
        <w:rPr>
          <w:rFonts w:ascii="Arial" w:hAnsi="Arial" w:cs="Arial"/>
          <w:color w:val="333333"/>
          <w:sz w:val="21"/>
          <w:szCs w:val="21"/>
        </w:rPr>
      </w:pPr>
      <w:r w:rsidRPr="00863FAD">
        <w:rPr>
          <w:rFonts w:asciiTheme="minorHAnsi" w:eastAsiaTheme="minorHAnsi" w:hAnsiTheme="minorHAnsi" w:cstheme="minorBidi"/>
          <w:sz w:val="22"/>
          <w:szCs w:val="22"/>
        </w:rPr>
        <w:t>It is extremely important to remember that CHANGES CANNOT BE MADE DIRECTLY ON THE BIWEEK</w:t>
      </w:r>
      <w:r w:rsidR="00762E84">
        <w:rPr>
          <w:rFonts w:asciiTheme="minorHAnsi" w:eastAsiaTheme="minorHAnsi" w:hAnsiTheme="minorHAnsi" w:cstheme="minorBidi"/>
          <w:sz w:val="22"/>
          <w:szCs w:val="22"/>
        </w:rPr>
        <w:t xml:space="preserve"> SHEET</w:t>
      </w:r>
      <w:r w:rsidRPr="00863FAD">
        <w:rPr>
          <w:rFonts w:asciiTheme="minorHAnsi" w:eastAsiaTheme="minorHAnsi" w:hAnsiTheme="minorHAnsi" w:cstheme="minorBidi"/>
          <w:sz w:val="22"/>
          <w:szCs w:val="22"/>
        </w:rPr>
        <w:t xml:space="preserve">. All changes to hours previously recorded must be made on the 'Edit / Delete' panel located within the </w:t>
      </w:r>
      <w:proofErr w:type="spellStart"/>
      <w:r w:rsidRPr="00863FAD">
        <w:rPr>
          <w:rFonts w:asciiTheme="minorHAnsi" w:eastAsiaTheme="minorHAnsi" w:hAnsiTheme="minorHAnsi" w:cstheme="minorBidi"/>
          <w:sz w:val="22"/>
          <w:szCs w:val="22"/>
        </w:rPr>
        <w:t>BiWeek</w:t>
      </w:r>
      <w:proofErr w:type="spellEnd"/>
      <w:r w:rsidRPr="00863FAD">
        <w:rPr>
          <w:rFonts w:asciiTheme="minorHAnsi" w:eastAsiaTheme="minorHAnsi" w:hAnsiTheme="minorHAnsi" w:cstheme="minorBidi"/>
          <w:sz w:val="22"/>
          <w:szCs w:val="22"/>
        </w:rPr>
        <w:t xml:space="preserve"> Sheet tab</w:t>
      </w:r>
      <w:r>
        <w:rPr>
          <w:rFonts w:ascii="Arial" w:hAnsi="Arial" w:cs="Arial"/>
          <w:color w:val="333333"/>
          <w:sz w:val="21"/>
          <w:szCs w:val="21"/>
        </w:rPr>
        <w:t>.</w:t>
      </w:r>
    </w:p>
    <w:p w14:paraId="4700AD1F" w14:textId="77777777" w:rsidR="00863FAD" w:rsidRDefault="00741C2F" w:rsidP="00863FAD">
      <w:pPr>
        <w:pStyle w:val="NormalWeb"/>
        <w:spacing w:before="0" w:beforeAutospacing="0" w:after="336" w:afterAutospacing="0"/>
        <w:rPr>
          <w:rFonts w:ascii="Arial" w:hAnsi="Arial" w:cs="Arial"/>
          <w:color w:val="333333"/>
          <w:sz w:val="21"/>
          <w:szCs w:val="21"/>
        </w:rPr>
      </w:pPr>
      <w:r>
        <w:rPr>
          <w:rFonts w:ascii="Arial" w:hAnsi="Arial" w:cs="Arial"/>
          <w:noProof/>
          <w:color w:val="2B73B7"/>
          <w:sz w:val="21"/>
          <w:szCs w:val="21"/>
        </w:rPr>
        <mc:AlternateContent>
          <mc:Choice Requires="wps">
            <w:drawing>
              <wp:anchor distT="0" distB="0" distL="114300" distR="114300" simplePos="0" relativeHeight="251771904" behindDoc="0" locked="0" layoutInCell="1" allowOverlap="1" wp14:anchorId="397C89ED" wp14:editId="79C40C15">
                <wp:simplePos x="0" y="0"/>
                <wp:positionH relativeFrom="column">
                  <wp:posOffset>731520</wp:posOffset>
                </wp:positionH>
                <wp:positionV relativeFrom="paragraph">
                  <wp:posOffset>924560</wp:posOffset>
                </wp:positionV>
                <wp:extent cx="391160" cy="411480"/>
                <wp:effectExtent l="0" t="38100" r="46990" b="26670"/>
                <wp:wrapNone/>
                <wp:docPr id="283" name="Straight Arrow Connector 283"/>
                <wp:cNvGraphicFramePr/>
                <a:graphic xmlns:a="http://schemas.openxmlformats.org/drawingml/2006/main">
                  <a:graphicData uri="http://schemas.microsoft.com/office/word/2010/wordprocessingShape">
                    <wps:wsp>
                      <wps:cNvCnPr/>
                      <wps:spPr>
                        <a:xfrm flipV="1">
                          <a:off x="0" y="0"/>
                          <a:ext cx="391160" cy="4114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35BACD" id="Straight Arrow Connector 283" o:spid="_x0000_s1026" type="#_x0000_t32" style="position:absolute;margin-left:57.6pt;margin-top:72.8pt;width:30.8pt;height:32.4pt;flip:y;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v49wEAAEYEAAAOAAAAZHJzL2Uyb0RvYy54bWysU02P0zAQvSPxHyzfaZLualWipivUpVwQ&#10;VCzs3XXsxJK/NDZN+u8ZO2n4WiGByMHK2PPezHseb+9Ho8lZQFDONrRalZQIy12rbNfQL58PrzaU&#10;hMhsy7SzoqEXEej97uWL7eBrsXa9060AgiQ21INvaB+jr4si8F4YFlbOC4uH0oFhEUPoihbYgOxG&#10;F+uyvCsGB60Hx0UIuPswHdJd5pdS8PhRyiAi0Q3F3mJeIa+ntBa7Las7YL5XfG6D/UMXhimLRReq&#10;BxYZ+QrqNyqjOLjgZFxxZwonpeIia0A1VfmLmseeeZG1oDnBLzaF/0fLP5yPQFTb0PXmhhLLDF7S&#10;YwSmuj6SNwBuIHtnLRrpgKQcdGzwoUbg3h5hjoI/QpI/SjBEauWfcBiyISiRjNnvy+K3GCPhuHnz&#10;uqru8FY4Ht1W1e0m30cx0SQ6DyG+E86Q9NPQMPe1NDSVYOf3IWIjCLwCEljbtAanVXtQWucAutNe&#10;AzkzHIfDocQv6UHgT2mRKf3WtiRePLoRQTHbaTFnJtoiOTBpzn/xosVU8pOQ6CZqm1rLcyyWkoxz&#10;YWO1MGF2gklsbwGW2bY/Auf8BBV5xv8GvCByZWfjAjbKOniuehyvLcsp/+rApDtZcHLtJU9DtgaH&#10;Nbs6P6z0Gn6MM/z78999AwAA//8DAFBLAwQUAAYACAAAACEAqL3ZgOAAAAALAQAADwAAAGRycy9k&#10;b3ducmV2LnhtbEyPTU+DQBCG7yb+h82YeGnsAhaqyNI0GmNPRtsePC4wBZSdRXZp8d87Pelt3syT&#10;9yNbTaYTRxxca0lBOA9AIJW2aqlWsN8939yBcF5TpTtLqOAHHazyy4tMp5U90Tset74WbEIu1Qoa&#10;7/tUSlc2aLSb2x6Jfwc7GO1ZDrWsBn1ic9PJKAgSaXRLnNDoHh8bLL+2o1GwPODMfuDT63ccF/ez&#10;9efL5m28Ver6alo/gPA4+T8YzvW5OuTcqbAjVU50rMM4YpSPRZyAOBPLhMcUCqIwWIDMM/l/Q/4L&#10;AAD//wMAUEsBAi0AFAAGAAgAAAAhALaDOJL+AAAA4QEAABMAAAAAAAAAAAAAAAAAAAAAAFtDb250&#10;ZW50X1R5cGVzXS54bWxQSwECLQAUAAYACAAAACEAOP0h/9YAAACUAQAACwAAAAAAAAAAAAAAAAAv&#10;AQAAX3JlbHMvLnJlbHNQSwECLQAUAAYACAAAACEAC427+PcBAABGBAAADgAAAAAAAAAAAAAAAAAu&#10;AgAAZHJzL2Uyb0RvYy54bWxQSwECLQAUAAYACAAAACEAqL3ZgOAAAAALAQAADwAAAAAAAAAAAAAA&#10;AABRBAAAZHJzL2Rvd25yZXYueG1sUEsFBgAAAAAEAAQA8wAAAF4FAAAAAA==&#10;" strokecolor="red">
                <v:stroke endarrow="block"/>
              </v:shape>
            </w:pict>
          </mc:Fallback>
        </mc:AlternateContent>
      </w:r>
      <w:r>
        <w:rPr>
          <w:rFonts w:ascii="Arial" w:hAnsi="Arial" w:cs="Arial"/>
          <w:noProof/>
          <w:color w:val="2B73B7"/>
          <w:sz w:val="21"/>
          <w:szCs w:val="21"/>
        </w:rPr>
        <mc:AlternateContent>
          <mc:Choice Requires="wps">
            <w:drawing>
              <wp:anchor distT="0" distB="0" distL="114300" distR="114300" simplePos="0" relativeHeight="251769856" behindDoc="0" locked="0" layoutInCell="1" allowOverlap="1" wp14:anchorId="71106A4D" wp14:editId="1DCB02BD">
                <wp:simplePos x="0" y="0"/>
                <wp:positionH relativeFrom="column">
                  <wp:posOffset>-269240</wp:posOffset>
                </wp:positionH>
                <wp:positionV relativeFrom="paragraph">
                  <wp:posOffset>675640</wp:posOffset>
                </wp:positionV>
                <wp:extent cx="878840" cy="248920"/>
                <wp:effectExtent l="0" t="57150" r="0" b="36830"/>
                <wp:wrapNone/>
                <wp:docPr id="281" name="Straight Arrow Connector 281"/>
                <wp:cNvGraphicFramePr/>
                <a:graphic xmlns:a="http://schemas.openxmlformats.org/drawingml/2006/main">
                  <a:graphicData uri="http://schemas.microsoft.com/office/word/2010/wordprocessingShape">
                    <wps:wsp>
                      <wps:cNvCnPr/>
                      <wps:spPr>
                        <a:xfrm flipV="1">
                          <a:off x="0" y="0"/>
                          <a:ext cx="878840" cy="2489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D21165" id="Straight Arrow Connector 281" o:spid="_x0000_s1026" type="#_x0000_t32" style="position:absolute;margin-left:-21.2pt;margin-top:53.2pt;width:69.2pt;height:19.6pt;flip:y;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yZr4gEAABIEAAAOAAAAZHJzL2Uyb0RvYy54bWysU12P0zAQfEfiP1h+p2mrE4Sq6Qn1gBcE&#10;Jw549znrxpK/tF6a9t+zdtqAACGBeLFie2d2ZrzZ3p68E0fAbGPo5GqxlAKCjr0Nh05+/vTmWStF&#10;JhV65WKATp4hy9vd0yfbMW1gHYfoekDBJCFvxtTJgShtmibrAbzKi5gg8KWJ6BXxFg9Nj2pkdu+a&#10;9XL5vBkj9gmjhpz59G66lLvKbwxo+mBMBhKuk6yN6op1fSxrs9uqzQFVGqy+yFD/oMIrG7jpTHWn&#10;SImvaH+h8lZjzNHQQkffRGOshuqB3ayWP7l5GFSC6oXDyWmOKf8/Wv3+eI/C9p1ctyspgvL8SA+E&#10;yh4GEq8Q4yj2MQQOMqIoNZzYmPKGgftwj5ddTvdY7J8MemGcTV94GGogbFGcat7nOW84kdB82L5o&#10;2xt+Fc1X65v25bq+RzPRFLqEmd5C9KJ8dDJfdM2Cphbq+C4TC2HgFVDALpSVlHWvQy/onNgZoVXh&#10;4KC44PJS0hQ3k/76RWcHE/wjGE6GdU5t6kzC3qE4Kp4mpTUEqnlUJq4uMGOdm4HLGsEfgZf6AoU6&#10;r38DnhG1cww0g70NEX/XnU5XyWaqvyYw+S4RPMb+XF+2RsODV7O6/CRlsn/cV/j3X3n3DQAA//8D&#10;AFBLAwQUAAYACAAAACEAz0E99N4AAAAKAQAADwAAAGRycy9kb3ducmV2LnhtbExPTU/DMAy9I/Ef&#10;IiNx29JVpbDSdOJDCLggscHOWeO1FY3TJelW/j3mBDfb7/l9lKvJ9uKIPnSOFCzmCQik2pmOGgUf&#10;m6fZDYgQNRndO0IF3xhgVZ2flbow7kTveFzHRrAIhUIraGMcCilD3aLVYe4GJMb2zlsdefWNNF6f&#10;WNz2Mk2SXFrdETu0esCHFuuv9Wg5xv75sHhd5tv77eP49plurg8vtVfq8mK6uwURcYp/ZPiNzz9Q&#10;caadG8kE0SuYZWnGVAaSnAdmLHMut+NDdpWDrEr5v0L1AwAA//8DAFBLAQItABQABgAIAAAAIQC2&#10;gziS/gAAAOEBAAATAAAAAAAAAAAAAAAAAAAAAABbQ29udGVudF9UeXBlc10ueG1sUEsBAi0AFAAG&#10;AAgAAAAhADj9If/WAAAAlAEAAAsAAAAAAAAAAAAAAAAALwEAAF9yZWxzLy5yZWxzUEsBAi0AFAAG&#10;AAgAAAAhAMrzJmviAQAAEgQAAA4AAAAAAAAAAAAAAAAALgIAAGRycy9lMm9Eb2MueG1sUEsBAi0A&#10;FAAGAAgAAAAhAM9BPfTeAAAACgEAAA8AAAAAAAAAAAAAAAAAPAQAAGRycy9kb3ducmV2LnhtbFBL&#10;BQYAAAAABAAEAPMAAABHBQAAAAA=&#10;" strokecolor="#4579b8 [3044]">
                <v:stroke endarrow="block"/>
              </v:shape>
            </w:pict>
          </mc:Fallback>
        </mc:AlternateContent>
      </w:r>
      <w:r w:rsidR="00950E7D">
        <w:rPr>
          <w:rFonts w:ascii="Arial" w:hAnsi="Arial" w:cs="Arial"/>
          <w:noProof/>
          <w:color w:val="2B73B7"/>
          <w:sz w:val="21"/>
          <w:szCs w:val="21"/>
        </w:rPr>
        <mc:AlternateContent>
          <mc:Choice Requires="wps">
            <w:drawing>
              <wp:anchor distT="0" distB="0" distL="114300" distR="114300" simplePos="0" relativeHeight="251767808" behindDoc="0" locked="0" layoutInCell="1" allowOverlap="1" wp14:anchorId="1034BC65" wp14:editId="522C16DA">
                <wp:simplePos x="0" y="0"/>
                <wp:positionH relativeFrom="column">
                  <wp:posOffset>106680</wp:posOffset>
                </wp:positionH>
                <wp:positionV relativeFrom="paragraph">
                  <wp:posOffset>441960</wp:posOffset>
                </wp:positionV>
                <wp:extent cx="1838960" cy="177800"/>
                <wp:effectExtent l="0" t="0" r="27940" b="12700"/>
                <wp:wrapNone/>
                <wp:docPr id="279" name="Oval 279"/>
                <wp:cNvGraphicFramePr/>
                <a:graphic xmlns:a="http://schemas.openxmlformats.org/drawingml/2006/main">
                  <a:graphicData uri="http://schemas.microsoft.com/office/word/2010/wordprocessingShape">
                    <wps:wsp>
                      <wps:cNvSpPr/>
                      <wps:spPr>
                        <a:xfrm>
                          <a:off x="0" y="0"/>
                          <a:ext cx="1838960" cy="1778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4E0023" id="Oval 279" o:spid="_x0000_s1026" style="position:absolute;margin-left:8.4pt;margin-top:34.8pt;width:144.8pt;height:14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0XHewIAAEYFAAAOAAAAZHJzL2Uyb0RvYy54bWysVFFv2yAQfp+0/4B4X21nbZNGdaqoVadJ&#10;VRu1nfpMMdRIwDEgcbJfvwM7brRUe5jmB3zH3X3HfdxxebU1mmyEDwpsTauTkhJhOTTKvtX0x/Pt&#10;lxklITLbMA1W1HQnAr1afP502bm5mEALuhGeIIgN887VtI3RzYsi8FYYFk7ACYtGCd6wiKp/KxrP&#10;OkQ3upiU5XnRgW+cBy5CwN2b3kgXGV9KweODlEFEomuKZ4t59Xl9TWuxuGTzN89cq/hwDPYPpzBM&#10;WUw6Qt2wyMjaqyMoo7iHADKecDAFSKm4yDVgNVX5RzVPLXMi14LkBDfSFP4fLL/frDxRTU0n0wtK&#10;LDN4SQ8bpknSkZ3OhTk6PbmVH7SAYip1K71JfyyCbDOju5FRsY2E42Y1+zq7OEfiOdqq6XRWZsqL&#10;92jnQ/wmwJAk1FRorVxIRbM529yFiEnRe++Vti3cKq3Tfjpbf5osxZ0WyUHbRyGxJsw/yUC5m8S1&#10;9gQLqynjXNhY9aaWNaLfPivxSyVjvjEiaxkwIUtMPGIPAKlTj7F7mME/hYrcjGNw+beD9cFjRM4M&#10;No7BRlnwHwForGrI3PvvSeqpSSy9QrPDG/fQj0Jw/FYh83csxBXz2Pt4WTjP8QEXqaGrKQwSJS34&#10;Xx/tJ39sSbRS0uEs1TT8XDMvKNHfLTbrRXV6moYvK6dn0wkq/tDyemixa3MNeE0VvhyOZzH5R70X&#10;pQfzgmO/TFnRxCzH3DXl0e+V69jPOD4cXCyX2Q0HzrF4Z58cT+CJ1dRWz9sX5t3QfhEb9x72c3fU&#10;gr1virSwXEeQKvfnO68D3zisuXGGhyW9Bod69np//ha/AQAA//8DAFBLAwQUAAYACAAAACEAnsOu&#10;bt0AAAAIAQAADwAAAGRycy9kb3ducmV2LnhtbEyPQUvDQBSE74L/YXmCN7uxhq1NsylaKHgSWoXS&#10;2zb7TIK7b0N226T/3udJj8MMM9+U68k7ccEhdoE0PM4yEEh1sB01Gj4/tg/PIGIyZI0LhBquGGFd&#10;3d6UprBhpB1e9qkRXEKxMBralPpCyli36E2chR6Jva8weJNYDo20gxm53Ds5zzIlvemIF1rT46bF&#10;+nt/9hryN5+/u+tupOPWOdrMD37xetD6/m56WYFIOKW/MPziMzpUzHQKZ7JRONaKyZMGtVQg2H/K&#10;VA7ipGG5UCCrUv4/UP0AAAD//wMAUEsBAi0AFAAGAAgAAAAhALaDOJL+AAAA4QEAABMAAAAAAAAA&#10;AAAAAAAAAAAAAFtDb250ZW50X1R5cGVzXS54bWxQSwECLQAUAAYACAAAACEAOP0h/9YAAACUAQAA&#10;CwAAAAAAAAAAAAAAAAAvAQAAX3JlbHMvLnJlbHNQSwECLQAUAAYACAAAACEA219Fx3sCAABGBQAA&#10;DgAAAAAAAAAAAAAAAAAuAgAAZHJzL2Uyb0RvYy54bWxQSwECLQAUAAYACAAAACEAnsOubt0AAAAI&#10;AQAADwAAAAAAAAAAAAAAAADVBAAAZHJzL2Rvd25yZXYueG1sUEsFBgAAAAAEAAQA8wAAAN8FAAAA&#10;AA==&#10;" filled="f" strokecolor="#243f60 [1604]" strokeweight="2pt"/>
            </w:pict>
          </mc:Fallback>
        </mc:AlternateContent>
      </w:r>
      <w:r w:rsidR="00762E84">
        <w:rPr>
          <w:rFonts w:ascii="Arial" w:hAnsi="Arial" w:cs="Arial"/>
          <w:noProof/>
          <w:color w:val="2B73B7"/>
          <w:sz w:val="21"/>
          <w:szCs w:val="21"/>
        </w:rPr>
        <mc:AlternateContent>
          <mc:Choice Requires="wps">
            <w:drawing>
              <wp:anchor distT="0" distB="0" distL="114300" distR="114300" simplePos="0" relativeHeight="251760640" behindDoc="0" locked="0" layoutInCell="1" allowOverlap="1" wp14:anchorId="007590D3" wp14:editId="3941AA25">
                <wp:simplePos x="0" y="0"/>
                <wp:positionH relativeFrom="column">
                  <wp:posOffset>4305300</wp:posOffset>
                </wp:positionH>
                <wp:positionV relativeFrom="paragraph">
                  <wp:posOffset>969010</wp:posOffset>
                </wp:positionV>
                <wp:extent cx="933450" cy="501650"/>
                <wp:effectExtent l="0" t="0" r="19050" b="12700"/>
                <wp:wrapNone/>
                <wp:docPr id="272" name="Pentagon 272"/>
                <wp:cNvGraphicFramePr/>
                <a:graphic xmlns:a="http://schemas.openxmlformats.org/drawingml/2006/main">
                  <a:graphicData uri="http://schemas.microsoft.com/office/word/2010/wordprocessingShape">
                    <wps:wsp>
                      <wps:cNvSpPr/>
                      <wps:spPr>
                        <a:xfrm rot="10800000" flipV="1">
                          <a:off x="0" y="0"/>
                          <a:ext cx="933450" cy="501650"/>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0DCE75" w14:textId="77777777" w:rsidR="00825A2E" w:rsidRDefault="00825A2E" w:rsidP="00762E84">
                            <w:pPr>
                              <w:jc w:val="center"/>
                            </w:pPr>
                            <w:r>
                              <w:t>Fields on the right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7590D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72" o:spid="_x0000_s1032" type="#_x0000_t15" style="position:absolute;margin-left:339pt;margin-top:76.3pt;width:73.5pt;height:39.5pt;rotation:180;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dQIAAEIFAAAOAAAAZHJzL2Uyb0RvYy54bWysVN9P2zAQfp+0/8Hy+0haWgYVKapATJMQ&#10;VMDGs+vYxJLj82y3Sfnrd7bTgAbaw7Q8ROfz3Xe/vvP5Rd9qshPOKzAVnRyVlAjDoVbmuaI/Hq+/&#10;nFLiAzM102BERffC04vl50/nnV2IKTSga+EIghi/6GxFmxDsoig8b0TL/BFYYfBSgmtZwKN7LmrH&#10;OkRvdTEty5OiA1dbB1x4j9qrfEmXCV9KwcOdlF4EoiuKuYX0d+m/if9iec4Wz47ZRvEhDfYPWbRM&#10;GQw6Ql2xwMjWqXdQreIOPMhwxKEtQErFRaoBq5mUf1Tz0DArUi3YHG/HNvn/B8tvdw927bANnfUL&#10;j2KsopeuJQ6wW5PytIwfJVIr+xMVqUxMnPSpi/uxi6IPhKPy7Ph4NkcHjlfzcnKCMsIXGTWiW+fD&#10;NwEtiQKWAq1YaxZipWzBdjc+ZPuDHTq/JpeksNciGmtzLyRRNUadJu/EG3GpHdkxnDjjXJiQU/YN&#10;q0VWz1NFOcjokVJMgBFZKq1H7AEgcvI9doYZ7KOrSLQbncu/JZadR48UGUwYnVtlwH0EoLGqIXK2&#10;PzQptyZ2KfSbHntT0ZNoGTUbqPdrlweLA/KWXyscwQ3zYc0c8h6VuMvhDn9SQ1dRGCRKGnAvH+mj&#10;fZyhe6Gkwz2qqP+1ZU5Qor8bJOrZZDZD2JAOs/nXKR7c25vN2xuzbS8BBzdJ2SUx2gd9EKWD9glX&#10;fhWj4hUzHGNXlAd3OFyGvN/4aHCxWiUzXDbLwo15sPxA4ciux/6JOTvwMCCBb+Gwc++YmG3jhAys&#10;tgGkSjR97eswAVzURKXhUYkvwdtzsnp9+pa/AQAA//8DAFBLAwQUAAYACAAAACEAvegXzt4AAAAL&#10;AQAADwAAAGRycy9kb3ducmV2LnhtbEyPwU7DMBBE70j8g7VI3KiToJo0xKkQFQhxawl3N16SiHgd&#10;xW4a+HqWExx3ZjT7ptwubhAzTqH3pCFdJSCQGm97ajXUb083OYgQDVkzeEINXxhgW11elKaw/kx7&#10;nA+xFVxCoTAauhjHQsrQdOhMWPkRib0PPzkT+ZxaaSdz5nI3yCxJlHSmJ/7QmREfO2w+Dyen4fWl&#10;9vWkNmH33pjnud98K5XutL6+Wh7uQURc4l8YfvEZHSpmOvoT2SAGDeou5y2RjXWmQHAiz9asHDVk&#10;t6kCWZXy/4bqBwAA//8DAFBLAQItABQABgAIAAAAIQC2gziS/gAAAOEBAAATAAAAAAAAAAAAAAAA&#10;AAAAAABbQ29udGVudF9UeXBlc10ueG1sUEsBAi0AFAAGAAgAAAAhADj9If/WAAAAlAEAAAsAAAAA&#10;AAAAAAAAAAAALwEAAF9yZWxzLy5yZWxzUEsBAi0AFAAGAAgAAAAhADz78hp1AgAAQgUAAA4AAAAA&#10;AAAAAAAAAAAALgIAAGRycy9lMm9Eb2MueG1sUEsBAi0AFAAGAAgAAAAhAL3oF87eAAAACwEAAA8A&#10;AAAAAAAAAAAAAAAAzwQAAGRycy9kb3ducmV2LnhtbFBLBQYAAAAABAAEAPMAAADaBQAAAAA=&#10;" adj="15796" fillcolor="#4f81bd [3204]" strokecolor="#243f60 [1604]" strokeweight="2pt">
                <v:textbox>
                  <w:txbxContent>
                    <w:p w14:paraId="460DCE75" w14:textId="77777777" w:rsidR="00825A2E" w:rsidRDefault="00825A2E" w:rsidP="00762E84">
                      <w:pPr>
                        <w:jc w:val="center"/>
                      </w:pPr>
                      <w:r>
                        <w:t>Fields on the right</w:t>
                      </w:r>
                    </w:p>
                  </w:txbxContent>
                </v:textbox>
              </v:shape>
            </w:pict>
          </mc:Fallback>
        </mc:AlternateContent>
      </w:r>
      <w:r w:rsidR="00863FAD">
        <w:rPr>
          <w:rFonts w:ascii="Arial" w:hAnsi="Arial" w:cs="Arial"/>
          <w:noProof/>
          <w:color w:val="2B73B7"/>
          <w:sz w:val="21"/>
          <w:szCs w:val="21"/>
        </w:rPr>
        <w:drawing>
          <wp:inline distT="0" distB="0" distL="0" distR="0" wp14:anchorId="27292FD3" wp14:editId="721C838C">
            <wp:extent cx="4145966" cy="2470150"/>
            <wp:effectExtent l="0" t="0" r="6985" b="6350"/>
            <wp:docPr id="271" name="Picture 271" descr="edittab.jpg">
              <a:hlinkClick xmlns:a="http://schemas.openxmlformats.org/drawingml/2006/main" r:id="rId18" tooltip="&quot;edittab.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ttab.jpg">
                      <a:hlinkClick r:id="rId18" tooltip="&quot;edittab.jpg&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56962" cy="2476701"/>
                    </a:xfrm>
                    <a:prstGeom prst="rect">
                      <a:avLst/>
                    </a:prstGeom>
                    <a:noFill/>
                    <a:ln>
                      <a:noFill/>
                    </a:ln>
                  </pic:spPr>
                </pic:pic>
              </a:graphicData>
            </a:graphic>
          </wp:inline>
        </w:drawing>
      </w:r>
    </w:p>
    <w:p w14:paraId="7FFE540D" w14:textId="77777777" w:rsidR="00863FAD" w:rsidRDefault="00741C2F" w:rsidP="00863FAD">
      <w:pPr>
        <w:pStyle w:val="Heading3"/>
        <w:spacing w:before="0" w:beforeAutospacing="0" w:after="213" w:afterAutospacing="0"/>
        <w:rPr>
          <w:rFonts w:ascii="Arial" w:hAnsi="Arial" w:cs="Arial"/>
          <w:color w:val="333333"/>
        </w:rPr>
      </w:pPr>
      <w:r>
        <w:rPr>
          <w:rFonts w:ascii="Arial" w:hAnsi="Arial" w:cs="Arial"/>
          <w:noProof/>
          <w:color w:val="333333"/>
        </w:rPr>
        <mc:AlternateContent>
          <mc:Choice Requires="wps">
            <w:drawing>
              <wp:anchor distT="0" distB="0" distL="114300" distR="114300" simplePos="0" relativeHeight="251768832" behindDoc="0" locked="0" layoutInCell="1" allowOverlap="1" wp14:anchorId="4AEF8027" wp14:editId="61144064">
                <wp:simplePos x="0" y="0"/>
                <wp:positionH relativeFrom="column">
                  <wp:posOffset>3835400</wp:posOffset>
                </wp:positionH>
                <wp:positionV relativeFrom="paragraph">
                  <wp:posOffset>307340</wp:posOffset>
                </wp:positionV>
                <wp:extent cx="1122680" cy="218440"/>
                <wp:effectExtent l="0" t="0" r="20320" b="10160"/>
                <wp:wrapNone/>
                <wp:docPr id="280" name="Oval 280"/>
                <wp:cNvGraphicFramePr/>
                <a:graphic xmlns:a="http://schemas.openxmlformats.org/drawingml/2006/main">
                  <a:graphicData uri="http://schemas.microsoft.com/office/word/2010/wordprocessingShape">
                    <wps:wsp>
                      <wps:cNvSpPr/>
                      <wps:spPr>
                        <a:xfrm>
                          <a:off x="0" y="0"/>
                          <a:ext cx="1122680" cy="2184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F3AB66A" id="Oval 280" o:spid="_x0000_s1026" style="position:absolute;margin-left:302pt;margin-top:24.2pt;width:88.4pt;height:17.2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5dwIAAEYFAAAOAAAAZHJzL2Uyb0RvYy54bWysVFFv2yAQfp+0/4B4XxxbaddFcaooVaZJ&#10;VVstnfpMMdRIwDEgcbJfvwM7brVUe5jmB3zH3X3HfdyxuD4YTfbCBwW2puVkSomwHBplX2r643Hz&#10;6YqSEJltmAYranoUgV4vP35YdG4uKmhBN8ITBLFh3rmatjG6eVEE3grDwgScsGiU4A2LqPqXovGs&#10;Q3Sji2o6vSw68I3zwEUIuHvTG+ky40speLyXMohIdE3xbDGvPq/PaS2WCzZ/8cy1ig/HYP9wCsOU&#10;xaQj1A2LjOy8OoMyinsIIOOEgylASsVFrgGrKad/VLNtmRO5FiQnuJGm8P9g+d3+wRPV1LS6Qn4s&#10;M3hJ93umSdKRnc6FOTpt3YMftIBiKvUgvUl/LIIcMqPHkVFxiITjZllW1WUC5miryqvZLIMWr9HO&#10;h/hVgCFJqKnQWrmQimZztr8NEZOi98krbVvYKK3Tfjpbf5osxaMWyUHb70JiTZi/ykC5m8Rae4KF&#10;1ZRxLmwse1PLGtFvX0zxSyVjvjEiaxkwIUtMPGIPAKlTz7F7mME/hYrcjGPw9G8H64PHiJwZbByD&#10;jbLg3wPQWNWQufc/kdRTk1h6huaIN+6hH4Xg+EYh87csxAfmsffxsnCe4z0uUkNXUxgkSlrwv97b&#10;T/7YkmilpMNZqmn4uWNeUKK/WWzWL2W6dxKzMrv4XKHi31qe31rszqwBr6nEl8PxLCb/qE+i9GCe&#10;cOxXKSuamOWYu6Y8+pOyjv2M48PBxWqV3XDgHIu3dut4Ak+sprZ6PDwx74b2i9i4d3Cau7MW7H1T&#10;pIXVLoJUuT9feR34xmHNjTM8LOk1eKtnr9fnb/kbAAD//wMAUEsDBBQABgAIAAAAIQDVI9KG3gAA&#10;AAkBAAAPAAAAZHJzL2Rvd25yZXYueG1sTI/BasMwEETvhf6D2EJvjVxjEuFaDmkg0FMhaSH0plhb&#10;20RaGUuJnb/v9tQelx3ezKvWs3fiimPsA2l4XmQgkJpge2o1fH7snhSImAxZ4wKhhhtGWNf3d5Up&#10;bZhoj9dDagVDKJZGQ5fSUEoZmw69iYswIPHvO4zeJD7HVtrRTAz3TuZZtpTe9MQNnRlw22FzPly8&#10;huLNF+/utp/oa+ccbfOjX70etX58mDcvIBLO6S8Mv/N5OtS86RQuZKNwGpZZwS6JYaoAwYGVytjl&#10;pEHlCmRdyf8G9Q8AAAD//wMAUEsBAi0AFAAGAAgAAAAhALaDOJL+AAAA4QEAABMAAAAAAAAAAAAA&#10;AAAAAAAAAFtDb250ZW50X1R5cGVzXS54bWxQSwECLQAUAAYACAAAACEAOP0h/9YAAACUAQAACwAA&#10;AAAAAAAAAAAAAAAvAQAAX3JlbHMvLnJlbHNQSwECLQAUAAYACAAAACEAVbvjuXcCAABGBQAADgAA&#10;AAAAAAAAAAAAAAAuAgAAZHJzL2Uyb0RvYy54bWxQSwECLQAUAAYACAAAACEA1SPSht4AAAAJAQAA&#10;DwAAAAAAAAAAAAAAAADRBAAAZHJzL2Rvd25yZXYueG1sUEsFBgAAAAAEAAQA8wAAANwFAAAAAA==&#10;" filled="f" strokecolor="#243f60 [1604]" strokeweight="2pt"/>
            </w:pict>
          </mc:Fallback>
        </mc:AlternateContent>
      </w:r>
      <w:r w:rsidR="00863FAD">
        <w:rPr>
          <w:rFonts w:ascii="Arial" w:hAnsi="Arial" w:cs="Arial"/>
          <w:color w:val="333333"/>
        </w:rPr>
        <w:t>To change an online time entry</w:t>
      </w:r>
    </w:p>
    <w:p w14:paraId="5AEB7619" w14:textId="77777777" w:rsidR="00762E84" w:rsidRDefault="00762E84" w:rsidP="00863FAD">
      <w:pPr>
        <w:numPr>
          <w:ilvl w:val="0"/>
          <w:numId w:val="17"/>
        </w:numPr>
        <w:spacing w:after="0" w:line="240" w:lineRule="auto"/>
        <w:ind w:left="360"/>
        <w:rPr>
          <w:rFonts w:ascii="Arial" w:hAnsi="Arial" w:cs="Arial"/>
          <w:color w:val="333333"/>
          <w:sz w:val="21"/>
          <w:szCs w:val="21"/>
        </w:rPr>
      </w:pPr>
      <w:r>
        <w:rPr>
          <w:rFonts w:ascii="Arial" w:hAnsi="Arial" w:cs="Arial"/>
          <w:color w:val="333333"/>
          <w:sz w:val="21"/>
          <w:szCs w:val="21"/>
        </w:rPr>
        <w:t xml:space="preserve">Step 1: Select the employee you want to edit by clicking their </w:t>
      </w:r>
      <w:proofErr w:type="spellStart"/>
      <w:r>
        <w:rPr>
          <w:rFonts w:ascii="Arial" w:hAnsi="Arial" w:cs="Arial"/>
          <w:color w:val="333333"/>
          <w:sz w:val="21"/>
          <w:szCs w:val="21"/>
        </w:rPr>
        <w:t>Crewid</w:t>
      </w:r>
      <w:proofErr w:type="spellEnd"/>
      <w:r>
        <w:rPr>
          <w:rFonts w:ascii="Arial" w:hAnsi="Arial" w:cs="Arial"/>
          <w:color w:val="333333"/>
          <w:sz w:val="21"/>
          <w:szCs w:val="21"/>
        </w:rPr>
        <w:t xml:space="preserve"> and name in the pulldown from the </w:t>
      </w:r>
      <w:proofErr w:type="spellStart"/>
      <w:r>
        <w:rPr>
          <w:rFonts w:ascii="Arial" w:hAnsi="Arial" w:cs="Arial"/>
          <w:color w:val="333333"/>
          <w:sz w:val="21"/>
          <w:szCs w:val="21"/>
        </w:rPr>
        <w:t>BiWeek</w:t>
      </w:r>
      <w:proofErr w:type="spellEnd"/>
      <w:r>
        <w:rPr>
          <w:rFonts w:ascii="Arial" w:hAnsi="Arial" w:cs="Arial"/>
          <w:color w:val="333333"/>
          <w:sz w:val="21"/>
          <w:szCs w:val="21"/>
        </w:rPr>
        <w:t xml:space="preserve"> Sheet.</w:t>
      </w:r>
    </w:p>
    <w:p w14:paraId="161E9532" w14:textId="77777777" w:rsidR="00863FAD" w:rsidRPr="00762E84" w:rsidRDefault="00741C2F" w:rsidP="00503E9F">
      <w:pPr>
        <w:numPr>
          <w:ilvl w:val="0"/>
          <w:numId w:val="18"/>
        </w:numPr>
        <w:spacing w:after="0" w:line="240" w:lineRule="auto"/>
        <w:ind w:left="360"/>
        <w:rPr>
          <w:rFonts w:ascii="Arial" w:hAnsi="Arial" w:cs="Arial"/>
          <w:color w:val="333333"/>
          <w:sz w:val="21"/>
          <w:szCs w:val="21"/>
        </w:rPr>
      </w:pPr>
      <w:r>
        <w:rPr>
          <w:rFonts w:ascii="Arial" w:hAnsi="Arial" w:cs="Arial"/>
          <w:noProof/>
          <w:color w:val="333333"/>
          <w:sz w:val="21"/>
          <w:szCs w:val="21"/>
        </w:rPr>
        <mc:AlternateContent>
          <mc:Choice Requires="wps">
            <w:drawing>
              <wp:anchor distT="0" distB="0" distL="114300" distR="114300" simplePos="0" relativeHeight="251770880" behindDoc="0" locked="0" layoutInCell="1" allowOverlap="1" wp14:anchorId="60F72F91" wp14:editId="05E8B575">
                <wp:simplePos x="0" y="0"/>
                <wp:positionH relativeFrom="column">
                  <wp:posOffset>3921760</wp:posOffset>
                </wp:positionH>
                <wp:positionV relativeFrom="paragraph">
                  <wp:posOffset>38735</wp:posOffset>
                </wp:positionV>
                <wp:extent cx="386079" cy="5080"/>
                <wp:effectExtent l="38100" t="76200" r="0" b="90170"/>
                <wp:wrapNone/>
                <wp:docPr id="282" name="Straight Arrow Connector 282"/>
                <wp:cNvGraphicFramePr/>
                <a:graphic xmlns:a="http://schemas.openxmlformats.org/drawingml/2006/main">
                  <a:graphicData uri="http://schemas.microsoft.com/office/word/2010/wordprocessingShape">
                    <wps:wsp>
                      <wps:cNvCnPr/>
                      <wps:spPr>
                        <a:xfrm flipH="1" flipV="1">
                          <a:off x="0" y="0"/>
                          <a:ext cx="386079" cy="50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9FC647" id="Straight Arrow Connector 282" o:spid="_x0000_s1026" type="#_x0000_t32" style="position:absolute;margin-left:308.8pt;margin-top:3.05pt;width:30.4pt;height:.4pt;flip:x y;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4E45QEAABoEAAAOAAAAZHJzL2Uyb0RvYy54bWysU12v0zAMfUfiP0R5Z+2GuIxq3RXa5eMB&#10;wcQF3nNTp42ULzlh3f49TtoVBAgJxIvlxD62z4mzuz1bw06AUXvX8vWq5gyc9J12fcs/f3r9ZMtZ&#10;TMJ1wngHLb9A5Lf7x492Y2hg4wdvOkBGRVxsxtDyIaXQVFWUA1gRVz6Ao6DyaEWiI/ZVh2Kk6tZU&#10;m7q+qUaPXUAvIUa6vZuCfF/qKwUyfVAqQmKm5TRbKhaLfci22u9E06MIg5bzGOIfprBCO2q6lLoT&#10;SbCvqH8pZbVEH71KK+lt5ZXSEgoHYrOuf2JzP4gAhQuJE8MiU/x/ZeX70xGZ7lq+2W44c8LSI90n&#10;FLofEnuJ6Ed28M6RkB5ZziHFxhAbAh7cEedTDEfM9M8KLVNGh7e0DLx4X7KXY0SWnYvyl0V5OCcm&#10;6fLp9qZ+/oIzSaFn9ba8SzWVy9CAMb0Bb1l2Wh7n+ZbBpgbi9C4mGoiAV0AGG5dtEtq8ch1Ll0AM&#10;E2rhegOZDaXnlCqzmngUL10MTPCPoEghmnJqU3YTDgbZSdBWCSnBpfVSibIzTGljFmBdBPgjcM7P&#10;UCh7+zfgBVE6e5cWsNXO4++6p/N1ZDXlXxWYeGcJHnx3KS9cpKEFLFrNnyVv+I/nAv/+pfffAAAA&#10;//8DAFBLAwQUAAYACAAAACEAvwweEtgAAAAHAQAADwAAAGRycy9kb3ducmV2LnhtbEyOQU+DQBSE&#10;7yb+h80z8WYX1ECLLI2SeFar8fxgXwFl3xJ22+K/9/Wkt5nMZOYrt4sb1ZHmMHg2kK4SUMSttwN3&#10;Bj7en2/WoEJEtjh6JgM/FGBbXV6UWFh/4jc67mKnZIRDgQb6GKdC69D25DCs/EQs2d7PDqPYudN2&#10;xpOMu1HfJkmmHQ4sDz1OVPfUfu8OzoBO6nrIfXz5RP5Cn97lT69tY8z11fL4ACrSEv/KcMYXdKiE&#10;qfEHtkGNBrI0z6R6FqAkz/L1PahGxAZ0Ver//NUvAAAA//8DAFBLAQItABQABgAIAAAAIQC2gziS&#10;/gAAAOEBAAATAAAAAAAAAAAAAAAAAAAAAABbQ29udGVudF9UeXBlc10ueG1sUEsBAi0AFAAGAAgA&#10;AAAhADj9If/WAAAAlAEAAAsAAAAAAAAAAAAAAAAALwEAAF9yZWxzLy5yZWxzUEsBAi0AFAAGAAgA&#10;AAAhAFrTgTjlAQAAGgQAAA4AAAAAAAAAAAAAAAAALgIAAGRycy9lMm9Eb2MueG1sUEsBAi0AFAAG&#10;AAgAAAAhAL8MHhLYAAAABwEAAA8AAAAAAAAAAAAAAAAAPwQAAGRycy9kb3ducmV2LnhtbFBLBQYA&#10;AAAABAAEAPMAAABEBQAAAAA=&#10;" strokecolor="#4579b8 [3044]">
                <v:stroke endarrow="block"/>
              </v:shape>
            </w:pict>
          </mc:Fallback>
        </mc:AlternateContent>
      </w:r>
      <w:r w:rsidR="00863FAD" w:rsidRPr="00762E84">
        <w:rPr>
          <w:rFonts w:ascii="Arial" w:hAnsi="Arial" w:cs="Arial"/>
          <w:color w:val="333333"/>
          <w:sz w:val="21"/>
          <w:szCs w:val="21"/>
        </w:rPr>
        <w:t xml:space="preserve">Step </w:t>
      </w:r>
      <w:r w:rsidR="00762E84" w:rsidRPr="00762E84">
        <w:rPr>
          <w:rFonts w:ascii="Arial" w:hAnsi="Arial" w:cs="Arial"/>
          <w:color w:val="333333"/>
          <w:sz w:val="21"/>
          <w:szCs w:val="21"/>
        </w:rPr>
        <w:t>2</w:t>
      </w:r>
      <w:r w:rsidR="00863FAD" w:rsidRPr="00762E84">
        <w:rPr>
          <w:rFonts w:ascii="Arial" w:hAnsi="Arial" w:cs="Arial"/>
          <w:color w:val="333333"/>
          <w:sz w:val="21"/>
          <w:szCs w:val="21"/>
        </w:rPr>
        <w:t>: Click on the Edit</w:t>
      </w:r>
      <w:r w:rsidR="00762E84" w:rsidRPr="00762E84">
        <w:rPr>
          <w:rFonts w:ascii="Arial" w:hAnsi="Arial" w:cs="Arial"/>
          <w:color w:val="333333"/>
          <w:sz w:val="21"/>
          <w:szCs w:val="21"/>
        </w:rPr>
        <w:t>/Delete</w:t>
      </w:r>
      <w:r w:rsidR="00863FAD" w:rsidRPr="00762E84">
        <w:rPr>
          <w:rFonts w:ascii="Arial" w:hAnsi="Arial" w:cs="Arial"/>
          <w:color w:val="333333"/>
          <w:sz w:val="21"/>
          <w:szCs w:val="21"/>
        </w:rPr>
        <w:t xml:space="preserve"> tab within the </w:t>
      </w:r>
      <w:proofErr w:type="spellStart"/>
      <w:r w:rsidR="00863FAD" w:rsidRPr="00762E84">
        <w:rPr>
          <w:rFonts w:ascii="Arial" w:hAnsi="Arial" w:cs="Arial"/>
          <w:color w:val="333333"/>
          <w:sz w:val="21"/>
          <w:szCs w:val="21"/>
        </w:rPr>
        <w:t>Bi</w:t>
      </w:r>
      <w:r w:rsidR="00762E84" w:rsidRPr="00762E84">
        <w:rPr>
          <w:rFonts w:ascii="Arial" w:hAnsi="Arial" w:cs="Arial"/>
          <w:color w:val="333333"/>
          <w:sz w:val="21"/>
          <w:szCs w:val="21"/>
        </w:rPr>
        <w:t>W</w:t>
      </w:r>
      <w:r w:rsidR="00863FAD" w:rsidRPr="00762E84">
        <w:rPr>
          <w:rFonts w:ascii="Arial" w:hAnsi="Arial" w:cs="Arial"/>
          <w:color w:val="333333"/>
          <w:sz w:val="21"/>
          <w:szCs w:val="21"/>
        </w:rPr>
        <w:t>eek</w:t>
      </w:r>
      <w:proofErr w:type="spellEnd"/>
      <w:r w:rsidR="00863FAD" w:rsidRPr="00762E84">
        <w:rPr>
          <w:rFonts w:ascii="Arial" w:hAnsi="Arial" w:cs="Arial"/>
          <w:color w:val="333333"/>
          <w:sz w:val="21"/>
          <w:szCs w:val="21"/>
        </w:rPr>
        <w:t xml:space="preserve"> screen.</w:t>
      </w:r>
    </w:p>
    <w:p w14:paraId="2E4E5929" w14:textId="77777777" w:rsidR="00863FAD" w:rsidRDefault="00741C2F" w:rsidP="00863FAD">
      <w:pPr>
        <w:numPr>
          <w:ilvl w:val="0"/>
          <w:numId w:val="19"/>
        </w:numPr>
        <w:spacing w:after="0" w:line="240" w:lineRule="auto"/>
        <w:ind w:left="360"/>
        <w:rPr>
          <w:rFonts w:ascii="Arial" w:hAnsi="Arial" w:cs="Arial"/>
          <w:color w:val="333333"/>
          <w:sz w:val="21"/>
          <w:szCs w:val="21"/>
        </w:rPr>
      </w:pPr>
      <w:r>
        <w:rPr>
          <w:rFonts w:ascii="Arial" w:hAnsi="Arial" w:cs="Arial"/>
          <w:noProof/>
          <w:color w:val="333333"/>
          <w:sz w:val="21"/>
          <w:szCs w:val="21"/>
        </w:rPr>
        <mc:AlternateContent>
          <mc:Choice Requires="wps">
            <w:drawing>
              <wp:anchor distT="0" distB="0" distL="114300" distR="114300" simplePos="0" relativeHeight="251772928" behindDoc="0" locked="0" layoutInCell="1" allowOverlap="1" wp14:anchorId="4B85EC92" wp14:editId="6BD1772D">
                <wp:simplePos x="0" y="0"/>
                <wp:positionH relativeFrom="column">
                  <wp:posOffset>6791960</wp:posOffset>
                </wp:positionH>
                <wp:positionV relativeFrom="paragraph">
                  <wp:posOffset>63500</wp:posOffset>
                </wp:positionV>
                <wp:extent cx="259080" cy="5080"/>
                <wp:effectExtent l="38100" t="76200" r="0" b="90170"/>
                <wp:wrapNone/>
                <wp:docPr id="284" name="Straight Arrow Connector 284"/>
                <wp:cNvGraphicFramePr/>
                <a:graphic xmlns:a="http://schemas.openxmlformats.org/drawingml/2006/main">
                  <a:graphicData uri="http://schemas.microsoft.com/office/word/2010/wordprocessingShape">
                    <wps:wsp>
                      <wps:cNvCnPr/>
                      <wps:spPr>
                        <a:xfrm flipH="1">
                          <a:off x="0" y="0"/>
                          <a:ext cx="259080" cy="50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6AF7C6" id="Straight Arrow Connector 284" o:spid="_x0000_s1026" type="#_x0000_t32" style="position:absolute;margin-left:534.8pt;margin-top:5pt;width:20.4pt;height:.4pt;flip:x;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h/8QEAAEQEAAAOAAAAZHJzL2Uyb0RvYy54bWysU9uu0zAQfEfiHyy/06QVB5Wq6RHqofCA&#10;oOLAB7jOOrHkm9amaf+etZOGq5BA5MHyxjuzO+P19v5iDTsDRu1dw5eLmjNw0rfadQ3//OnwbM1Z&#10;TMK1wngHDb9C5Pe7p0+2Q9jAyvfetICMSFzcDKHhfUphU1VR9mBFXPgAjg6VRysShdhVLYqB2K2p&#10;VnX9oho8tgG9hBjp78N4yHeFXymQ6YNSERIzDafeUlmxrKe8Vrut2HQoQq/l1Ib4hy6s0I6KzlQP&#10;Ign2BfUvVFZL9NGrtJDeVl4pLaFoIDXL+ic1j70IULSQOTHMNsX/Ryvfn4/IdNvw1fo5Z05YuqTH&#10;hEJ3fWKvEP3A9t45MtIjyznk2BDihoB7d8QpiuGIWf5FoWXK6PCWhqEYQhLZpfh9nf2GS2KSfq7u&#10;XtZruhVJR3d5R2zVSJLJAsb0BrxledPwOHU1tzMWEOd3MY3AGyCDjctr9Ea3B21MCbA77Q2ys6Bh&#10;OBxq+qaKP6Qloc1r17J0DeRFQi1cZ2DKzLRV1j8qLrt0NTCW/AiKvCRlY2tlimEuKaQEl5YzE2Vn&#10;mKL2ZmBdTPsjcMrPUCgT/jfgGVEqe5dmsNXO4++qp8utZTXm3xwYdWcLTr69llko1tColnucnlV+&#10;C9/HBf7t8e++AgAA//8DAFBLAwQUAAYACAAAACEAEImis98AAAALAQAADwAAAGRycy9kb3ducmV2&#10;LnhtbEyPQU/DMAyF70j8h8hIXKYtKbCylabTBEJwQrBx4Ji2XltonNKkW/n3uCe4+dlPz99LN6Nt&#10;xRF73zjSEC0UCKTClQ1VGt73j/MVCB8MlaZ1hBp+0MMmOz9LTVK6E73hcRcqwSHkE6OhDqFLpPRF&#10;jdb4heuQ+HZwvTWBZV/JsjcnDretvFIqltY0xB9q0+F9jcXXbrAabg84cx/48PK9XObr2fbz6fl1&#10;uNb68mLc3oEIOIY/M0z4jA4ZM+VuoNKLlrWK1zF7p4lLTY4oUjcg8mmzApml8n+H7BcAAP//AwBQ&#10;SwECLQAUAAYACAAAACEAtoM4kv4AAADhAQAAEwAAAAAAAAAAAAAAAAAAAAAAW0NvbnRlbnRfVHlw&#10;ZXNdLnhtbFBLAQItABQABgAIAAAAIQA4/SH/1gAAAJQBAAALAAAAAAAAAAAAAAAAAC8BAABfcmVs&#10;cy8ucmVsc1BLAQItABQABgAIAAAAIQCwfgh/8QEAAEQEAAAOAAAAAAAAAAAAAAAAAC4CAABkcnMv&#10;ZTJvRG9jLnhtbFBLAQItABQABgAIAAAAIQAQiaKz3wAAAAsBAAAPAAAAAAAAAAAAAAAAAEsEAABk&#10;cnMvZG93bnJldi54bWxQSwUGAAAAAAQABADzAAAAVwUAAAAA&#10;" strokecolor="red">
                <v:stroke endarrow="block"/>
              </v:shape>
            </w:pict>
          </mc:Fallback>
        </mc:AlternateContent>
      </w:r>
      <w:r w:rsidR="00863FAD">
        <w:rPr>
          <w:rFonts w:ascii="Arial" w:hAnsi="Arial" w:cs="Arial"/>
          <w:color w:val="333333"/>
          <w:sz w:val="21"/>
          <w:szCs w:val="21"/>
        </w:rPr>
        <w:t>Step 3: Click on the entry</w:t>
      </w:r>
      <w:r w:rsidR="00762E84">
        <w:rPr>
          <w:rFonts w:ascii="Arial" w:hAnsi="Arial" w:cs="Arial"/>
          <w:color w:val="333333"/>
          <w:sz w:val="21"/>
          <w:szCs w:val="21"/>
        </w:rPr>
        <w:t xml:space="preserve"> line</w:t>
      </w:r>
      <w:r w:rsidR="00863FAD">
        <w:rPr>
          <w:rFonts w:ascii="Arial" w:hAnsi="Arial" w:cs="Arial"/>
          <w:color w:val="333333"/>
          <w:sz w:val="21"/>
          <w:szCs w:val="21"/>
        </w:rPr>
        <w:t xml:space="preserve"> to be changed. Information about this specific ticket will fill the fields on the right.</w:t>
      </w:r>
    </w:p>
    <w:p w14:paraId="0EBF4400" w14:textId="77777777" w:rsidR="00863FAD" w:rsidRDefault="00863FAD" w:rsidP="00863FAD">
      <w:pPr>
        <w:numPr>
          <w:ilvl w:val="0"/>
          <w:numId w:val="20"/>
        </w:numPr>
        <w:spacing w:after="0" w:line="240" w:lineRule="auto"/>
        <w:ind w:left="360"/>
        <w:rPr>
          <w:rFonts w:ascii="Arial" w:hAnsi="Arial" w:cs="Arial"/>
          <w:color w:val="333333"/>
          <w:sz w:val="21"/>
          <w:szCs w:val="21"/>
        </w:rPr>
      </w:pPr>
      <w:r>
        <w:rPr>
          <w:rFonts w:ascii="Arial" w:hAnsi="Arial" w:cs="Arial"/>
          <w:color w:val="333333"/>
          <w:sz w:val="21"/>
          <w:szCs w:val="21"/>
        </w:rPr>
        <w:t xml:space="preserve">Step 4: Make any necessary corrections </w:t>
      </w:r>
      <w:r w:rsidR="00762E84">
        <w:rPr>
          <w:rFonts w:ascii="Arial" w:hAnsi="Arial" w:cs="Arial"/>
          <w:color w:val="333333"/>
          <w:sz w:val="21"/>
          <w:szCs w:val="21"/>
        </w:rPr>
        <w:t>in the field</w:t>
      </w:r>
      <w:r w:rsidR="00741C2F">
        <w:rPr>
          <w:rFonts w:ascii="Arial" w:hAnsi="Arial" w:cs="Arial"/>
          <w:color w:val="333333"/>
          <w:sz w:val="21"/>
          <w:szCs w:val="21"/>
        </w:rPr>
        <w:t>s</w:t>
      </w:r>
      <w:r w:rsidR="00762E84">
        <w:rPr>
          <w:rFonts w:ascii="Arial" w:hAnsi="Arial" w:cs="Arial"/>
          <w:color w:val="333333"/>
          <w:sz w:val="21"/>
          <w:szCs w:val="21"/>
        </w:rPr>
        <w:t xml:space="preserve"> on the right </w:t>
      </w:r>
      <w:r>
        <w:rPr>
          <w:rFonts w:ascii="Arial" w:hAnsi="Arial" w:cs="Arial"/>
          <w:color w:val="333333"/>
          <w:sz w:val="21"/>
          <w:szCs w:val="21"/>
        </w:rPr>
        <w:t>and press the 'Update Ticket' button.</w:t>
      </w:r>
    </w:p>
    <w:p w14:paraId="5AA08020" w14:textId="77777777" w:rsidR="00863FAD" w:rsidRDefault="00863FAD" w:rsidP="00762E84">
      <w:pPr>
        <w:pStyle w:val="NormalWeb"/>
        <w:spacing w:before="0" w:beforeAutospacing="0" w:after="336" w:afterAutospacing="0"/>
        <w:ind w:firstLine="360"/>
        <w:rPr>
          <w:rFonts w:ascii="Arial" w:hAnsi="Arial" w:cs="Arial"/>
          <w:color w:val="333333"/>
          <w:sz w:val="21"/>
          <w:szCs w:val="21"/>
        </w:rPr>
      </w:pPr>
      <w:r>
        <w:rPr>
          <w:rFonts w:ascii="Arial" w:hAnsi="Arial" w:cs="Arial"/>
          <w:color w:val="333333"/>
          <w:sz w:val="21"/>
          <w:szCs w:val="21"/>
        </w:rPr>
        <w:t>You will get a message telling you if the modification was successful or not.</w:t>
      </w:r>
    </w:p>
    <w:p w14:paraId="5A603A71" w14:textId="77777777" w:rsidR="00863FAD" w:rsidRDefault="00863FAD" w:rsidP="00863FAD">
      <w:pPr>
        <w:pStyle w:val="Heading3"/>
        <w:spacing w:before="0" w:beforeAutospacing="0" w:after="213" w:afterAutospacing="0"/>
        <w:rPr>
          <w:rFonts w:ascii="Arial" w:hAnsi="Arial" w:cs="Arial"/>
          <w:color w:val="333333"/>
        </w:rPr>
      </w:pPr>
      <w:r>
        <w:rPr>
          <w:rFonts w:ascii="Arial" w:hAnsi="Arial" w:cs="Arial"/>
          <w:color w:val="333333"/>
        </w:rPr>
        <w:lastRenderedPageBreak/>
        <w:t>To delete an online time entry</w:t>
      </w:r>
    </w:p>
    <w:p w14:paraId="38AEF3B1" w14:textId="77777777" w:rsidR="00762E84" w:rsidRDefault="00762E84" w:rsidP="00762E84">
      <w:pPr>
        <w:numPr>
          <w:ilvl w:val="0"/>
          <w:numId w:val="17"/>
        </w:numPr>
        <w:spacing w:after="0" w:line="240" w:lineRule="auto"/>
        <w:ind w:left="360"/>
        <w:rPr>
          <w:rFonts w:ascii="Arial" w:hAnsi="Arial" w:cs="Arial"/>
          <w:color w:val="333333"/>
          <w:sz w:val="21"/>
          <w:szCs w:val="21"/>
        </w:rPr>
      </w:pPr>
      <w:r>
        <w:rPr>
          <w:rFonts w:ascii="Arial" w:hAnsi="Arial" w:cs="Arial"/>
          <w:color w:val="333333"/>
          <w:sz w:val="21"/>
          <w:szCs w:val="21"/>
        </w:rPr>
        <w:t xml:space="preserve">Step 1: Select the employee you want to edit by clicking their </w:t>
      </w:r>
      <w:proofErr w:type="spellStart"/>
      <w:r>
        <w:rPr>
          <w:rFonts w:ascii="Arial" w:hAnsi="Arial" w:cs="Arial"/>
          <w:color w:val="333333"/>
          <w:sz w:val="21"/>
          <w:szCs w:val="21"/>
        </w:rPr>
        <w:t>Crewid</w:t>
      </w:r>
      <w:proofErr w:type="spellEnd"/>
      <w:r>
        <w:rPr>
          <w:rFonts w:ascii="Arial" w:hAnsi="Arial" w:cs="Arial"/>
          <w:color w:val="333333"/>
          <w:sz w:val="21"/>
          <w:szCs w:val="21"/>
        </w:rPr>
        <w:t xml:space="preserve"> and name in the pulldown from the </w:t>
      </w:r>
      <w:proofErr w:type="spellStart"/>
      <w:r>
        <w:rPr>
          <w:rFonts w:ascii="Arial" w:hAnsi="Arial" w:cs="Arial"/>
          <w:color w:val="333333"/>
          <w:sz w:val="21"/>
          <w:szCs w:val="21"/>
        </w:rPr>
        <w:t>BiWeek</w:t>
      </w:r>
      <w:proofErr w:type="spellEnd"/>
      <w:r>
        <w:rPr>
          <w:rFonts w:ascii="Arial" w:hAnsi="Arial" w:cs="Arial"/>
          <w:color w:val="333333"/>
          <w:sz w:val="21"/>
          <w:szCs w:val="21"/>
        </w:rPr>
        <w:t xml:space="preserve"> Sheet.</w:t>
      </w:r>
    </w:p>
    <w:p w14:paraId="2AC7A3B2" w14:textId="77777777" w:rsidR="00762E84" w:rsidRPr="00762E84" w:rsidRDefault="00762E84" w:rsidP="00762E84">
      <w:pPr>
        <w:numPr>
          <w:ilvl w:val="0"/>
          <w:numId w:val="17"/>
        </w:numPr>
        <w:spacing w:after="0" w:line="240" w:lineRule="auto"/>
        <w:ind w:left="360"/>
        <w:rPr>
          <w:rFonts w:ascii="Arial" w:hAnsi="Arial" w:cs="Arial"/>
          <w:color w:val="333333"/>
          <w:sz w:val="21"/>
          <w:szCs w:val="21"/>
        </w:rPr>
      </w:pPr>
      <w:r w:rsidRPr="00762E84">
        <w:rPr>
          <w:rFonts w:ascii="Arial" w:hAnsi="Arial" w:cs="Arial"/>
          <w:color w:val="333333"/>
          <w:sz w:val="21"/>
          <w:szCs w:val="21"/>
        </w:rPr>
        <w:t xml:space="preserve">Step 2: Click on the Edit/Delete tab within the </w:t>
      </w:r>
      <w:proofErr w:type="spellStart"/>
      <w:r w:rsidRPr="00762E84">
        <w:rPr>
          <w:rFonts w:ascii="Arial" w:hAnsi="Arial" w:cs="Arial"/>
          <w:color w:val="333333"/>
          <w:sz w:val="21"/>
          <w:szCs w:val="21"/>
        </w:rPr>
        <w:t>BiWeek</w:t>
      </w:r>
      <w:proofErr w:type="spellEnd"/>
      <w:r w:rsidRPr="00762E84">
        <w:rPr>
          <w:rFonts w:ascii="Arial" w:hAnsi="Arial" w:cs="Arial"/>
          <w:color w:val="333333"/>
          <w:sz w:val="21"/>
          <w:szCs w:val="21"/>
        </w:rPr>
        <w:t xml:space="preserve"> screen.</w:t>
      </w:r>
    </w:p>
    <w:p w14:paraId="47DFA7B3" w14:textId="77777777" w:rsidR="00863FAD" w:rsidRDefault="00863FAD" w:rsidP="00762E84">
      <w:pPr>
        <w:numPr>
          <w:ilvl w:val="0"/>
          <w:numId w:val="17"/>
        </w:numPr>
        <w:spacing w:after="0" w:line="240" w:lineRule="auto"/>
        <w:ind w:left="360"/>
        <w:rPr>
          <w:rFonts w:ascii="Arial" w:hAnsi="Arial" w:cs="Arial"/>
          <w:color w:val="333333"/>
          <w:sz w:val="21"/>
          <w:szCs w:val="21"/>
        </w:rPr>
      </w:pPr>
      <w:r>
        <w:rPr>
          <w:rFonts w:ascii="Arial" w:hAnsi="Arial" w:cs="Arial"/>
          <w:color w:val="333333"/>
          <w:sz w:val="21"/>
          <w:szCs w:val="21"/>
        </w:rPr>
        <w:t>Step 3: Click on the entry to be deleted. Information about this specific ticket will fill the fields on the right.</w:t>
      </w:r>
    </w:p>
    <w:p w14:paraId="6A31552B" w14:textId="77777777" w:rsidR="00863FAD" w:rsidRDefault="00863FAD" w:rsidP="00762E84">
      <w:pPr>
        <w:numPr>
          <w:ilvl w:val="0"/>
          <w:numId w:val="17"/>
        </w:numPr>
        <w:spacing w:after="0" w:line="240" w:lineRule="auto"/>
        <w:ind w:left="360"/>
        <w:rPr>
          <w:rFonts w:ascii="Arial" w:hAnsi="Arial" w:cs="Arial"/>
          <w:color w:val="333333"/>
          <w:sz w:val="21"/>
          <w:szCs w:val="21"/>
        </w:rPr>
      </w:pPr>
      <w:r>
        <w:rPr>
          <w:rFonts w:ascii="Arial" w:hAnsi="Arial" w:cs="Arial"/>
          <w:color w:val="333333"/>
          <w:sz w:val="21"/>
          <w:szCs w:val="21"/>
        </w:rPr>
        <w:t xml:space="preserve">Step 4: </w:t>
      </w:r>
      <w:r w:rsidR="00762E84">
        <w:rPr>
          <w:rFonts w:ascii="Arial" w:hAnsi="Arial" w:cs="Arial"/>
          <w:color w:val="333333"/>
          <w:sz w:val="21"/>
          <w:szCs w:val="21"/>
        </w:rPr>
        <w:t>P</w:t>
      </w:r>
      <w:r>
        <w:rPr>
          <w:rFonts w:ascii="Arial" w:hAnsi="Arial" w:cs="Arial"/>
          <w:color w:val="333333"/>
          <w:sz w:val="21"/>
          <w:szCs w:val="21"/>
        </w:rPr>
        <w:t>ress the 'Delete Ticket' button.</w:t>
      </w:r>
    </w:p>
    <w:p w14:paraId="019D35FB" w14:textId="77777777" w:rsidR="00863FAD" w:rsidRDefault="00863FAD" w:rsidP="00762E84">
      <w:pPr>
        <w:spacing w:after="0" w:line="240" w:lineRule="auto"/>
        <w:ind w:left="360"/>
        <w:rPr>
          <w:rFonts w:ascii="Arial" w:hAnsi="Arial" w:cs="Arial"/>
          <w:color w:val="333333"/>
          <w:sz w:val="21"/>
          <w:szCs w:val="21"/>
        </w:rPr>
      </w:pPr>
      <w:r>
        <w:rPr>
          <w:rFonts w:ascii="Arial" w:hAnsi="Arial" w:cs="Arial"/>
          <w:color w:val="333333"/>
          <w:sz w:val="21"/>
          <w:szCs w:val="21"/>
        </w:rPr>
        <w:t>You will get a message telling you if the deletion was successful or not.</w:t>
      </w:r>
    </w:p>
    <w:p w14:paraId="072C8C1E" w14:textId="77777777" w:rsidR="00741C2F" w:rsidRDefault="00741C2F" w:rsidP="00762E84">
      <w:pPr>
        <w:spacing w:after="0" w:line="240" w:lineRule="auto"/>
        <w:ind w:left="360"/>
        <w:rPr>
          <w:rFonts w:ascii="Arial" w:hAnsi="Arial" w:cs="Arial"/>
          <w:color w:val="333333"/>
          <w:sz w:val="21"/>
          <w:szCs w:val="21"/>
        </w:rPr>
      </w:pPr>
    </w:p>
    <w:p w14:paraId="7C549A7A" w14:textId="77777777" w:rsidR="00762E84" w:rsidRDefault="00762E84" w:rsidP="00720457">
      <w:pPr>
        <w:spacing w:after="0" w:line="240" w:lineRule="auto"/>
        <w:rPr>
          <w:rFonts w:ascii="Arial" w:hAnsi="Arial" w:cs="Arial"/>
          <w:color w:val="333333"/>
          <w:sz w:val="21"/>
          <w:szCs w:val="21"/>
        </w:rPr>
      </w:pPr>
    </w:p>
    <w:p w14:paraId="54B7441D" w14:textId="77777777" w:rsidR="00863FAD" w:rsidRDefault="00863FAD" w:rsidP="00863FAD">
      <w:pPr>
        <w:pStyle w:val="NormalWeb"/>
        <w:spacing w:before="0" w:beforeAutospacing="0" w:after="336" w:afterAutospacing="0"/>
        <w:rPr>
          <w:rFonts w:ascii="Arial" w:hAnsi="Arial" w:cs="Arial"/>
          <w:color w:val="333333"/>
          <w:sz w:val="21"/>
          <w:szCs w:val="21"/>
        </w:rPr>
      </w:pPr>
      <w:r>
        <w:rPr>
          <w:rFonts w:ascii="Arial" w:hAnsi="Arial" w:cs="Arial"/>
          <w:color w:val="333333"/>
          <w:sz w:val="21"/>
          <w:szCs w:val="21"/>
        </w:rPr>
        <w:t>Whenever an entry is changed, the system records the User ID of the person making th</w:t>
      </w:r>
      <w:r w:rsidR="00950E7D">
        <w:rPr>
          <w:rFonts w:ascii="Arial" w:hAnsi="Arial" w:cs="Arial"/>
          <w:color w:val="333333"/>
          <w:sz w:val="21"/>
          <w:szCs w:val="21"/>
        </w:rPr>
        <w:t xml:space="preserve">e change in an Audit Sheet. </w:t>
      </w:r>
      <w:r>
        <w:rPr>
          <w:rFonts w:ascii="Arial" w:hAnsi="Arial" w:cs="Arial"/>
          <w:color w:val="333333"/>
          <w:sz w:val="21"/>
          <w:szCs w:val="21"/>
        </w:rPr>
        <w:t>DON'T GIVE YOUR USER NAME AND PASSWORD TO ANYONE. If they make a change to someone's time in the system, it will have YOUR SIGNATURE on it. This audit ticket shows that Safiya Fore changed a ticket for Dec 02, 2002 from 8 hours to 4 hours. Similar audit records appear for deleted time.</w:t>
      </w:r>
    </w:p>
    <w:p w14:paraId="4099613A" w14:textId="3F1F7ACD" w:rsidR="00782EA3" w:rsidRDefault="00863FAD" w:rsidP="00CD5E8D">
      <w:pPr>
        <w:pStyle w:val="NormalWeb"/>
        <w:spacing w:before="0" w:beforeAutospacing="0" w:after="336" w:afterAutospacing="0"/>
        <w:rPr>
          <w:rFonts w:ascii="Arial" w:hAnsi="Arial" w:cs="Arial"/>
          <w:color w:val="333333"/>
          <w:sz w:val="21"/>
          <w:szCs w:val="21"/>
        </w:rPr>
      </w:pPr>
      <w:r>
        <w:rPr>
          <w:rFonts w:ascii="Arial" w:hAnsi="Arial" w:cs="Arial"/>
          <w:noProof/>
          <w:color w:val="2B73B7"/>
          <w:sz w:val="21"/>
          <w:szCs w:val="21"/>
        </w:rPr>
        <w:drawing>
          <wp:inline distT="0" distB="0" distL="0" distR="0" wp14:anchorId="5DD5E6E4" wp14:editId="7207A83E">
            <wp:extent cx="3295328" cy="2101850"/>
            <wp:effectExtent l="0" t="0" r="635" b="0"/>
            <wp:docPr id="270" name="Picture 270" descr="audit.jpg">
              <a:hlinkClick xmlns:a="http://schemas.openxmlformats.org/drawingml/2006/main" r:id="rId20" tooltip="&quot;audit.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dit.jpg">
                      <a:hlinkClick r:id="rId20" tooltip="&quot;audit.jpg&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20246" cy="2117744"/>
                    </a:xfrm>
                    <a:prstGeom prst="rect">
                      <a:avLst/>
                    </a:prstGeom>
                    <a:noFill/>
                    <a:ln>
                      <a:noFill/>
                    </a:ln>
                  </pic:spPr>
                </pic:pic>
              </a:graphicData>
            </a:graphic>
          </wp:inline>
        </w:drawing>
      </w:r>
      <w:bookmarkStart w:id="9" w:name="bookmark5"/>
      <w:bookmarkStart w:id="10" w:name="bookmarkadjustmentsaccess"/>
    </w:p>
    <w:p w14:paraId="7E22A240" w14:textId="77777777" w:rsidR="00720457" w:rsidRPr="00CD5E8D" w:rsidRDefault="00720457" w:rsidP="00CD5E8D">
      <w:pPr>
        <w:pStyle w:val="NormalWeb"/>
        <w:spacing w:before="0" w:beforeAutospacing="0" w:after="336" w:afterAutospacing="0"/>
        <w:rPr>
          <w:rFonts w:ascii="Arial" w:hAnsi="Arial" w:cs="Arial"/>
          <w:color w:val="333333"/>
          <w:sz w:val="21"/>
          <w:szCs w:val="21"/>
        </w:rPr>
      </w:pPr>
    </w:p>
    <w:p w14:paraId="5733CCC7" w14:textId="77777777" w:rsidR="00E72D3F" w:rsidRDefault="00E72D3F" w:rsidP="00782EA3">
      <w:pPr>
        <w:pStyle w:val="ListParagraph"/>
        <w:numPr>
          <w:ilvl w:val="0"/>
          <w:numId w:val="6"/>
        </w:numPr>
        <w:jc w:val="both"/>
      </w:pPr>
      <w:r>
        <w:t>Adjustments and access</w:t>
      </w:r>
      <w:bookmarkEnd w:id="9"/>
    </w:p>
    <w:bookmarkEnd w:id="10"/>
    <w:p w14:paraId="7943DEE8" w14:textId="77777777" w:rsidR="00E72D3F" w:rsidRDefault="00E72D3F" w:rsidP="00D62266">
      <w:pPr>
        <w:ind w:left="360"/>
        <w:jc w:val="both"/>
      </w:pPr>
      <w:r>
        <w:t>While it is the goal of every payroll professional to get the payroll right the first time, it is realized that some circumstances are out of your control and we allow for adjustments to be made to the Time Owed and Allowed (TOA), Hours</w:t>
      </w:r>
      <w:r w:rsidR="002C45FF">
        <w:t>,</w:t>
      </w:r>
      <w:r>
        <w:t xml:space="preserve"> </w:t>
      </w:r>
      <w:r w:rsidR="0090553A">
        <w:t>and/or</w:t>
      </w:r>
      <w:r>
        <w:t xml:space="preserve"> Dollars of </w:t>
      </w:r>
      <w:r w:rsidR="00187FC9">
        <w:t xml:space="preserve">most original  accruals or other </w:t>
      </w:r>
      <w:r>
        <w:t>entries.</w:t>
      </w:r>
    </w:p>
    <w:p w14:paraId="3BCB6AB5" w14:textId="77777777" w:rsidR="00E72D3F" w:rsidRDefault="00E72D3F" w:rsidP="00D62266">
      <w:pPr>
        <w:ind w:firstLine="360"/>
        <w:jc w:val="both"/>
      </w:pPr>
      <w:r>
        <w:t xml:space="preserve">Adjustments can be made </w:t>
      </w:r>
      <w:r w:rsidR="007B0EDE">
        <w:t xml:space="preserve">within Citytime adjustments or </w:t>
      </w:r>
      <w:r w:rsidR="00F30D5D">
        <w:t>by</w:t>
      </w:r>
      <w:r>
        <w:t xml:space="preserve"> Excel spreadsheet.</w:t>
      </w:r>
    </w:p>
    <w:p w14:paraId="05C9887C" w14:textId="77777777" w:rsidR="00D62266" w:rsidRDefault="00D62266" w:rsidP="00D62266">
      <w:pPr>
        <w:ind w:left="360"/>
        <w:jc w:val="both"/>
      </w:pPr>
      <w:r w:rsidRPr="00D66A5F">
        <w:t>Citytime</w:t>
      </w:r>
      <w:r w:rsidR="0034211F" w:rsidRPr="00D66A5F">
        <w:t xml:space="preserve"> </w:t>
      </w:r>
      <w:r w:rsidRPr="00D66A5F">
        <w:t>Adjustments</w:t>
      </w:r>
      <w:r>
        <w:t xml:space="preserve"> </w:t>
      </w:r>
      <w:r w:rsidRPr="009645E3">
        <w:t>is a custom front-end adjustment recording system that provides users with electronic access to Adjustment</w:t>
      </w:r>
      <w:r w:rsidR="0034211F">
        <w:t>s</w:t>
      </w:r>
      <w:r w:rsidRPr="009645E3">
        <w:t xml:space="preserve"> based on their authorized security level.</w:t>
      </w:r>
      <w:r>
        <w:t xml:space="preserve">  </w:t>
      </w:r>
    </w:p>
    <w:p w14:paraId="1F85B1A6" w14:textId="77777777" w:rsidR="00BC3600" w:rsidRDefault="00BC3600" w:rsidP="00D62266">
      <w:pPr>
        <w:ind w:left="360"/>
        <w:jc w:val="both"/>
      </w:pPr>
      <w:r>
        <w:t xml:space="preserve">Payroll Administration sets up users for Adjustment access.  The form may be found in the </w:t>
      </w:r>
      <w:hyperlink r:id="rId22" w:history="1">
        <w:r w:rsidRPr="00816689">
          <w:rPr>
            <w:rStyle w:val="Hyperlink"/>
          </w:rPr>
          <w:t>Payroll Administration</w:t>
        </w:r>
      </w:hyperlink>
      <w:r>
        <w:t xml:space="preserve"> website.  The file is called “Access Form for Adjustments”.  </w:t>
      </w:r>
      <w:r w:rsidR="00E630D8">
        <w:t xml:space="preserve">The form must be signed by a Department Head (or designee).  The signed form </w:t>
      </w:r>
      <w:r>
        <w:t>may be scanned</w:t>
      </w:r>
      <w:r w:rsidR="00E630D8">
        <w:t>/e-mailed</w:t>
      </w:r>
      <w:r>
        <w:t xml:space="preserve"> or </w:t>
      </w:r>
      <w:r w:rsidR="00E630D8">
        <w:t xml:space="preserve">interoffice mailed </w:t>
      </w:r>
      <w:r>
        <w:t xml:space="preserve">to Payroll Administration.  </w:t>
      </w:r>
    </w:p>
    <w:p w14:paraId="66FCF469" w14:textId="77777777" w:rsidR="00807751" w:rsidRDefault="00D62266" w:rsidP="000E70A2">
      <w:pPr>
        <w:pStyle w:val="NoSpacing"/>
        <w:ind w:left="360"/>
        <w:rPr>
          <w:rStyle w:val="Hyperlink"/>
          <w:color w:val="auto"/>
          <w:u w:val="none"/>
        </w:rPr>
      </w:pPr>
      <w:r>
        <w:rPr>
          <w:rStyle w:val="Hyperlink"/>
          <w:color w:val="auto"/>
          <w:u w:val="none"/>
        </w:rPr>
        <w:t>Adjustment</w:t>
      </w:r>
      <w:r w:rsidR="0034211F">
        <w:rPr>
          <w:rStyle w:val="Hyperlink"/>
          <w:color w:val="auto"/>
          <w:u w:val="none"/>
        </w:rPr>
        <w:t>s</w:t>
      </w:r>
      <w:r>
        <w:rPr>
          <w:rStyle w:val="Hyperlink"/>
          <w:color w:val="auto"/>
          <w:u w:val="none"/>
        </w:rPr>
        <w:t xml:space="preserve"> </w:t>
      </w:r>
      <w:r w:rsidR="0034211F">
        <w:rPr>
          <w:rStyle w:val="Hyperlink"/>
          <w:color w:val="auto"/>
          <w:u w:val="none"/>
        </w:rPr>
        <w:t>are an extremely important part of the payroll process.  Adjustments correct how time was recorded, pay employees special premiums, pay employees what is due upon termination, pay employees increases in wages, correct leave accrual balances</w:t>
      </w:r>
      <w:r w:rsidR="002C45FF">
        <w:rPr>
          <w:rStyle w:val="Hyperlink"/>
          <w:color w:val="auto"/>
          <w:u w:val="none"/>
        </w:rPr>
        <w:t>,</w:t>
      </w:r>
      <w:r w:rsidR="0034211F">
        <w:rPr>
          <w:rStyle w:val="Hyperlink"/>
          <w:color w:val="auto"/>
          <w:u w:val="none"/>
        </w:rPr>
        <w:t xml:space="preserve"> and also correct overpayments.  </w:t>
      </w:r>
    </w:p>
    <w:p w14:paraId="11394873" w14:textId="77777777" w:rsidR="00187FC9" w:rsidRDefault="00187FC9" w:rsidP="000E70A2">
      <w:pPr>
        <w:pStyle w:val="NoSpacing"/>
        <w:ind w:left="360"/>
        <w:rPr>
          <w:rStyle w:val="Hyperlink"/>
          <w:color w:val="auto"/>
          <w:u w:val="none"/>
        </w:rPr>
      </w:pPr>
    </w:p>
    <w:p w14:paraId="5D9D1142" w14:textId="1246AF38" w:rsidR="00D62266" w:rsidRPr="00187FC9" w:rsidRDefault="0034211F" w:rsidP="00187FC9">
      <w:pPr>
        <w:pStyle w:val="NoSpacing"/>
        <w:ind w:left="360"/>
        <w:rPr>
          <w:rStyle w:val="Hyperlink"/>
          <w:color w:val="auto"/>
          <w:u w:val="none"/>
        </w:rPr>
      </w:pPr>
      <w:r w:rsidRPr="00187FC9">
        <w:rPr>
          <w:rStyle w:val="Hyperlink"/>
          <w:color w:val="auto"/>
          <w:u w:val="none"/>
        </w:rPr>
        <w:t>Separate i</w:t>
      </w:r>
      <w:r w:rsidR="00D62266" w:rsidRPr="00187FC9">
        <w:rPr>
          <w:rStyle w:val="Hyperlink"/>
          <w:color w:val="auto"/>
          <w:u w:val="none"/>
        </w:rPr>
        <w:t xml:space="preserve">nstructions </w:t>
      </w:r>
      <w:r w:rsidRPr="00187FC9">
        <w:rPr>
          <w:rStyle w:val="Hyperlink"/>
          <w:color w:val="auto"/>
          <w:u w:val="none"/>
        </w:rPr>
        <w:t xml:space="preserve">on how to do electronic Citytime adjustments </w:t>
      </w:r>
      <w:r w:rsidR="00D62266" w:rsidRPr="00187FC9">
        <w:rPr>
          <w:rStyle w:val="Hyperlink"/>
          <w:color w:val="auto"/>
          <w:u w:val="none"/>
        </w:rPr>
        <w:t xml:space="preserve">may be found on the </w:t>
      </w:r>
      <w:hyperlink r:id="rId23" w:history="1">
        <w:r w:rsidR="000E70A2" w:rsidRPr="00187FC9">
          <w:rPr>
            <w:rStyle w:val="Hyperlink"/>
            <w:color w:val="auto"/>
            <w:u w:val="none"/>
          </w:rPr>
          <w:t>Payroll Administration</w:t>
        </w:r>
      </w:hyperlink>
      <w:r w:rsidR="00D62266" w:rsidRPr="00187FC9">
        <w:rPr>
          <w:rStyle w:val="Hyperlink"/>
          <w:color w:val="auto"/>
          <w:u w:val="none"/>
        </w:rPr>
        <w:t xml:space="preserve"> website</w:t>
      </w:r>
      <w:r w:rsidR="00816689" w:rsidRPr="00187FC9">
        <w:rPr>
          <w:rStyle w:val="Hyperlink"/>
          <w:color w:val="auto"/>
          <w:u w:val="none"/>
        </w:rPr>
        <w:t xml:space="preserve">.  </w:t>
      </w:r>
      <w:r w:rsidRPr="00187FC9">
        <w:rPr>
          <w:rStyle w:val="Hyperlink"/>
          <w:color w:val="auto"/>
          <w:u w:val="none"/>
        </w:rPr>
        <w:t xml:space="preserve">The </w:t>
      </w:r>
      <w:r w:rsidR="00720457">
        <w:rPr>
          <w:rStyle w:val="Hyperlink"/>
          <w:color w:val="auto"/>
          <w:u w:val="none"/>
        </w:rPr>
        <w:t>document is titled “City Time Adjustment Instr. Rev 8/24</w:t>
      </w:r>
      <w:r w:rsidR="00187FC9" w:rsidRPr="00187FC9">
        <w:rPr>
          <w:rStyle w:val="Hyperlink"/>
          <w:color w:val="auto"/>
          <w:u w:val="none"/>
        </w:rPr>
        <w:t>”</w:t>
      </w:r>
      <w:r w:rsidRPr="00187FC9">
        <w:rPr>
          <w:rStyle w:val="Hyperlink"/>
          <w:color w:val="auto"/>
          <w:u w:val="none"/>
        </w:rPr>
        <w:t>.</w:t>
      </w:r>
    </w:p>
    <w:p w14:paraId="6DABF4A1" w14:textId="77777777" w:rsidR="007B0EDE" w:rsidRDefault="007B0EDE" w:rsidP="000E70A2">
      <w:pPr>
        <w:pStyle w:val="NoSpacing"/>
        <w:ind w:left="360"/>
        <w:rPr>
          <w:rStyle w:val="Hyperlink"/>
          <w:color w:val="auto"/>
          <w:u w:val="none"/>
        </w:rPr>
      </w:pPr>
    </w:p>
    <w:p w14:paraId="202483E6" w14:textId="3703CFFC" w:rsidR="002C45FF" w:rsidRDefault="007B0EDE" w:rsidP="00CD5E8D">
      <w:pPr>
        <w:pStyle w:val="BodyTextIndent2"/>
      </w:pPr>
      <w:r>
        <w:lastRenderedPageBreak/>
        <w:t xml:space="preserve">Excel spreadsheets are meant for voluminous and repetitive entries.  If you see a need for an adjustment to be submitted on an Excel spreadsheet, </w:t>
      </w:r>
      <w:r w:rsidR="00D66A5F">
        <w:t xml:space="preserve">you may find the </w:t>
      </w:r>
      <w:r>
        <w:t>template</w:t>
      </w:r>
      <w:r w:rsidR="00D66A5F">
        <w:t xml:space="preserve"> on the Payroll Administration website</w:t>
      </w:r>
      <w:r>
        <w:t xml:space="preserve">.  </w:t>
      </w:r>
      <w:r w:rsidR="00720457">
        <w:t xml:space="preserve">However, adjustments via special Excel spreadsheet MUST be approved by Pay Admin before submitting.  Email </w:t>
      </w:r>
      <w:r w:rsidR="006F5179">
        <w:t xml:space="preserve">PAY ADM at </w:t>
      </w:r>
      <w:hyperlink r:id="rId24" w:history="1">
        <w:r w:rsidR="006F5179" w:rsidRPr="00340ED8">
          <w:rPr>
            <w:rStyle w:val="Hyperlink"/>
          </w:rPr>
          <w:t>ptransmit@milwaukee.gov</w:t>
        </w:r>
      </w:hyperlink>
      <w:r w:rsidR="006F5179">
        <w:t xml:space="preserve"> to request approval.  If approved, c</w:t>
      </w:r>
      <w:r>
        <w:t xml:space="preserve">ompleted Excel spreadsheets are to be submitted via e-mail to </w:t>
      </w:r>
      <w:r w:rsidR="006F5179">
        <w:t xml:space="preserve">PAY ADM with a cc to a manager(s) acting as manager approval.  </w:t>
      </w:r>
      <w:r>
        <w:t xml:space="preserve">When attaching the spreadsheet to the e-mail, include in the narrative the description of the adjustment you're submitting, the total dollar/hour amount and the number of </w:t>
      </w:r>
      <w:r w:rsidR="00807751">
        <w:t xml:space="preserve">data </w:t>
      </w:r>
      <w:r>
        <w:t xml:space="preserve">rows without the headers.  </w:t>
      </w:r>
      <w:r w:rsidR="008573A9">
        <w:t>If additional documentation is required, Payroll Administration will notify you.</w:t>
      </w:r>
      <w:r w:rsidR="00104B0C">
        <w:t xml:space="preserve">  Excel spreadsheets will not be accepted for missed pay increments, retro promotions</w:t>
      </w:r>
      <w:r w:rsidR="00187FC9">
        <w:t>,</w:t>
      </w:r>
      <w:r w:rsidR="00104B0C">
        <w:t xml:space="preserve"> or any </w:t>
      </w:r>
      <w:r w:rsidR="00187FC9">
        <w:t xml:space="preserve">other </w:t>
      </w:r>
      <w:r w:rsidR="00104B0C">
        <w:t>increase in base pay</w:t>
      </w:r>
      <w:r w:rsidR="00187FC9">
        <w:t xml:space="preserve"> without prior approval from Payroll A</w:t>
      </w:r>
      <w:r w:rsidR="004B1957">
        <w:t>d</w:t>
      </w:r>
      <w:r w:rsidR="00187FC9">
        <w:t>ministration</w:t>
      </w:r>
      <w:r w:rsidR="00104B0C">
        <w:t xml:space="preserve">.  </w:t>
      </w:r>
    </w:p>
    <w:p w14:paraId="33E4D896" w14:textId="2282AB8A" w:rsidR="00B56749" w:rsidRDefault="00103155" w:rsidP="00D66A5F">
      <w:pPr>
        <w:pStyle w:val="BodyTextIndent2"/>
      </w:pPr>
      <w:bookmarkStart w:id="11" w:name="bookmark3new"/>
      <w:r>
        <w:t>3</w:t>
      </w:r>
      <w:proofErr w:type="gramStart"/>
      <w:r>
        <w:t xml:space="preserve">.  </w:t>
      </w:r>
      <w:r w:rsidR="0044071F">
        <w:t>New</w:t>
      </w:r>
      <w:proofErr w:type="gramEnd"/>
      <w:r w:rsidR="0044071F">
        <w:t xml:space="preserve"> Employees</w:t>
      </w:r>
      <w:r w:rsidR="00490D5E">
        <w:t xml:space="preserve">, </w:t>
      </w:r>
      <w:r w:rsidR="00A66702">
        <w:t xml:space="preserve">Employee Self-Service, </w:t>
      </w:r>
      <w:r w:rsidR="0044071F">
        <w:t>112R’s</w:t>
      </w:r>
      <w:r w:rsidR="00490D5E">
        <w:t>, and Terminated Employees</w:t>
      </w:r>
      <w:r w:rsidR="00EB0274">
        <w:t xml:space="preserve"> </w:t>
      </w:r>
    </w:p>
    <w:bookmarkEnd w:id="11"/>
    <w:p w14:paraId="6D55B7A6" w14:textId="77777777" w:rsidR="00C839FB" w:rsidRDefault="00C839FB" w:rsidP="00782EA3">
      <w:pPr>
        <w:pStyle w:val="Heading1"/>
        <w:shd w:val="clear" w:color="auto" w:fill="FFFFFF"/>
        <w:spacing w:before="0"/>
        <w:ind w:firstLine="360"/>
      </w:pPr>
      <w:r w:rsidRPr="00782EA3">
        <w:rPr>
          <w:rFonts w:asciiTheme="minorHAnsi" w:eastAsiaTheme="minorHAnsi" w:hAnsiTheme="minorHAnsi" w:cstheme="minorBidi"/>
          <w:color w:val="auto"/>
          <w:sz w:val="22"/>
          <w:szCs w:val="22"/>
        </w:rPr>
        <w:t>-</w:t>
      </w:r>
      <w:r w:rsidR="0044071F" w:rsidRPr="00782EA3">
        <w:rPr>
          <w:rFonts w:asciiTheme="minorHAnsi" w:eastAsiaTheme="minorHAnsi" w:hAnsiTheme="minorHAnsi" w:cstheme="minorBidi"/>
          <w:color w:val="auto"/>
          <w:sz w:val="22"/>
          <w:szCs w:val="22"/>
        </w:rPr>
        <w:t xml:space="preserve">New employees </w:t>
      </w:r>
      <w:r w:rsidR="00782EA3" w:rsidRPr="00782EA3">
        <w:rPr>
          <w:rFonts w:asciiTheme="minorHAnsi" w:eastAsiaTheme="minorHAnsi" w:hAnsiTheme="minorHAnsi" w:cstheme="minorBidi"/>
          <w:color w:val="auto"/>
          <w:sz w:val="22"/>
          <w:szCs w:val="22"/>
        </w:rPr>
        <w:t>shall go to a NEO Benefits Monthly Webinar</w:t>
      </w:r>
      <w:r w:rsidR="00782EA3">
        <w:rPr>
          <w:rFonts w:asciiTheme="minorHAnsi" w:eastAsiaTheme="minorHAnsi" w:hAnsiTheme="minorHAnsi" w:cstheme="minorBidi"/>
          <w:color w:val="auto"/>
          <w:sz w:val="22"/>
          <w:szCs w:val="22"/>
        </w:rPr>
        <w:t xml:space="preserve"> or </w:t>
      </w:r>
      <w:hyperlink r:id="rId25" w:history="1">
        <w:r w:rsidRPr="00782EA3">
          <w:rPr>
            <w:rFonts w:asciiTheme="minorHAnsi" w:eastAsiaTheme="minorHAnsi" w:hAnsiTheme="minorHAnsi" w:cstheme="minorBidi"/>
            <w:color w:val="auto"/>
            <w:sz w:val="22"/>
            <w:szCs w:val="22"/>
          </w:rPr>
          <w:t>www.enrollcityofmilwaukeebenefits.com</w:t>
        </w:r>
      </w:hyperlink>
    </w:p>
    <w:p w14:paraId="0C734E40" w14:textId="77777777" w:rsidR="00C839FB" w:rsidRDefault="00C839FB" w:rsidP="00C839FB">
      <w:pPr>
        <w:pStyle w:val="NoSpacing"/>
        <w:ind w:firstLine="360"/>
      </w:pPr>
      <w:r>
        <w:t xml:space="preserve">-New employees should also become familiar with DER </w:t>
      </w:r>
      <w:hyperlink r:id="rId26" w:history="1">
        <w:r w:rsidRPr="00C839FB">
          <w:rPr>
            <w:rStyle w:val="Hyperlink"/>
          </w:rPr>
          <w:t>policies</w:t>
        </w:r>
      </w:hyperlink>
      <w:r>
        <w:t xml:space="preserve"> and </w:t>
      </w:r>
      <w:hyperlink r:id="rId27" w:history="1">
        <w:r w:rsidRPr="00C839FB">
          <w:rPr>
            <w:rStyle w:val="Hyperlink"/>
          </w:rPr>
          <w:t>benefits</w:t>
        </w:r>
      </w:hyperlink>
      <w:r>
        <w:t xml:space="preserve"> pages </w:t>
      </w:r>
    </w:p>
    <w:p w14:paraId="3E8D92F0" w14:textId="77777777" w:rsidR="002074A6" w:rsidRDefault="0014004C" w:rsidP="0014004C">
      <w:pPr>
        <w:pStyle w:val="NoSpacing"/>
        <w:ind w:left="360"/>
      </w:pPr>
      <w:r>
        <w:t xml:space="preserve">-Within a week of hire, new employees are granted access to employee self-service.  All employees use self-service to enroll/change benefits, </w:t>
      </w:r>
      <w:r w:rsidR="002074A6">
        <w:t xml:space="preserve">fill out W-4/WT-4, enroll in direct deposit, </w:t>
      </w:r>
      <w:r>
        <w:t xml:space="preserve">view their paychecks, view W-2’s, and apply for tuition reimbursement.  </w:t>
      </w:r>
      <w:r w:rsidR="002074A6">
        <w:t xml:space="preserve">Select departments have other modules within self-service.  </w:t>
      </w:r>
      <w:r>
        <w:t xml:space="preserve">If employees experience trouble or need instructions, they should view the </w:t>
      </w:r>
      <w:hyperlink r:id="rId28" w:history="1">
        <w:r w:rsidRPr="00A66702">
          <w:rPr>
            <w:rStyle w:val="Hyperlink"/>
          </w:rPr>
          <w:t xml:space="preserve">self-service </w:t>
        </w:r>
        <w:r w:rsidR="002074A6">
          <w:rPr>
            <w:rStyle w:val="Hyperlink"/>
          </w:rPr>
          <w:t>instructions</w:t>
        </w:r>
      </w:hyperlink>
      <w:r>
        <w:t xml:space="preserve">.  </w:t>
      </w:r>
    </w:p>
    <w:p w14:paraId="584AE909" w14:textId="77777777" w:rsidR="0014004C" w:rsidRDefault="002074A6" w:rsidP="0014004C">
      <w:pPr>
        <w:pStyle w:val="NoSpacing"/>
        <w:ind w:left="360"/>
      </w:pPr>
      <w:r>
        <w:t>-</w:t>
      </w:r>
      <w:r w:rsidR="0014004C">
        <w:t>Please encourage employee</w:t>
      </w:r>
      <w:r w:rsidR="00490D5E">
        <w:t>s</w:t>
      </w:r>
      <w:r w:rsidR="0014004C">
        <w:t xml:space="preserve"> to </w:t>
      </w:r>
      <w:hyperlink w:anchor="bookmark8" w:history="1">
        <w:r w:rsidR="0014004C" w:rsidRPr="001440C8">
          <w:rPr>
            <w:rStyle w:val="Hyperlink"/>
          </w:rPr>
          <w:t>consent to receiving electronic W-2’s</w:t>
        </w:r>
      </w:hyperlink>
      <w:r w:rsidR="0014004C">
        <w:t xml:space="preserve">.  It is the safest and most efficient way to </w:t>
      </w:r>
      <w:r>
        <w:t>receive</w:t>
      </w:r>
      <w:r w:rsidR="0014004C">
        <w:t xml:space="preserve"> this year-end form.</w:t>
      </w:r>
      <w:r>
        <w:t xml:space="preserve">  If processing goes well, oftentimes the W-2 may be viewed mid-January.  If they do not consent, payroll administration postmarks the document on Jan 31.</w:t>
      </w:r>
    </w:p>
    <w:p w14:paraId="4CDAF508" w14:textId="77777777" w:rsidR="0014004C" w:rsidRDefault="0014004C" w:rsidP="00C839FB">
      <w:pPr>
        <w:pStyle w:val="NoSpacing"/>
        <w:ind w:firstLine="360"/>
      </w:pPr>
    </w:p>
    <w:p w14:paraId="06F709EE" w14:textId="77777777" w:rsidR="002C45FF" w:rsidRDefault="002C45FF" w:rsidP="00C839FB">
      <w:pPr>
        <w:pStyle w:val="NoSpacing"/>
        <w:ind w:firstLine="360"/>
      </w:pPr>
    </w:p>
    <w:p w14:paraId="4E4490A7" w14:textId="77777777" w:rsidR="002C45FF" w:rsidRDefault="00C839FB" w:rsidP="00C839FB">
      <w:pPr>
        <w:pStyle w:val="NoSpacing"/>
        <w:ind w:left="360"/>
      </w:pPr>
      <w:r>
        <w:t>-</w:t>
      </w:r>
      <w:r w:rsidR="00337A8F">
        <w:t xml:space="preserve"> </w:t>
      </w:r>
      <w:proofErr w:type="spellStart"/>
      <w:r w:rsidR="00337A8F">
        <w:t>Payclerk</w:t>
      </w:r>
      <w:proofErr w:type="spellEnd"/>
      <w:r w:rsidR="00337A8F">
        <w:t xml:space="preserve"> or HR clerk</w:t>
      </w:r>
      <w:r w:rsidR="002074A6">
        <w:t>s</w:t>
      </w:r>
      <w:r w:rsidR="00337A8F">
        <w:t xml:space="preserve"> should work off the </w:t>
      </w:r>
      <w:hyperlink r:id="rId29" w:tgtFrame="_blank" w:history="1">
        <w:r w:rsidR="00D66A5F" w:rsidRPr="004C336C">
          <w:rPr>
            <w:rStyle w:val="Hyperlink"/>
            <w:rFonts w:cstheme="minorHAnsi"/>
          </w:rPr>
          <w:t xml:space="preserve">Pay Clerk Checkoff New </w:t>
        </w:r>
        <w:proofErr w:type="spellStart"/>
        <w:r w:rsidR="00D66A5F" w:rsidRPr="004C336C">
          <w:rPr>
            <w:rStyle w:val="Hyperlink"/>
            <w:rFonts w:cstheme="minorHAnsi"/>
          </w:rPr>
          <w:t>Empl</w:t>
        </w:r>
        <w:proofErr w:type="spellEnd"/>
        <w:r w:rsidR="00D66A5F" w:rsidRPr="004C336C">
          <w:rPr>
            <w:rStyle w:val="Hyperlink"/>
            <w:rFonts w:cstheme="minorHAnsi"/>
          </w:rPr>
          <w:t xml:space="preserve"> Rev 4-19</w:t>
        </w:r>
      </w:hyperlink>
      <w:r w:rsidR="00337A8F">
        <w:t xml:space="preserve"> to capture all steps to hire a new employee</w:t>
      </w:r>
      <w:r w:rsidR="002C45FF">
        <w:t xml:space="preserve"> (a new version will be coming out soon</w:t>
      </w:r>
      <w:r w:rsidR="00C9137B">
        <w:t xml:space="preserve"> – new version for new procedures to NEO and W-4/direct deposit electronic forms</w:t>
      </w:r>
      <w:r w:rsidR="002C45FF">
        <w:t>)</w:t>
      </w:r>
      <w:r w:rsidR="00337A8F">
        <w:t>.</w:t>
      </w:r>
      <w:r w:rsidR="001D79DD">
        <w:t xml:space="preserve">  </w:t>
      </w:r>
      <w:r w:rsidR="00BB6C39">
        <w:t xml:space="preserve">Typically, payroll is told the compensation rate </w:t>
      </w:r>
      <w:r w:rsidR="001440C8">
        <w:t>for</w:t>
      </w:r>
      <w:r w:rsidR="00BB6C39">
        <w:t xml:space="preserve"> new employee</w:t>
      </w:r>
      <w:r w:rsidR="001440C8">
        <w:t>s</w:t>
      </w:r>
      <w:r w:rsidR="002C45FF">
        <w:t xml:space="preserve"> via an employee certification</w:t>
      </w:r>
      <w:r w:rsidR="00490D5E">
        <w:t xml:space="preserve"> from DER</w:t>
      </w:r>
      <w:r w:rsidR="00BB6C39">
        <w:t>; however, the salary ordinance should be consulted for additional pay details</w:t>
      </w:r>
      <w:r w:rsidR="002C45FF">
        <w:t>, like maximums, minimums, and especially footnotes</w:t>
      </w:r>
      <w:r w:rsidR="00BB6C39">
        <w:t xml:space="preserve">.  You may access the </w:t>
      </w:r>
      <w:hyperlink r:id="rId30" w:history="1">
        <w:r w:rsidR="00BB6C39" w:rsidRPr="005B74B2">
          <w:rPr>
            <w:rStyle w:val="Hyperlink"/>
          </w:rPr>
          <w:t>Salary Ordinance</w:t>
        </w:r>
      </w:hyperlink>
      <w:r w:rsidR="00BB6C39">
        <w:t xml:space="preserve"> from the Department of </w:t>
      </w:r>
      <w:r w:rsidR="005B74B2">
        <w:t>Employee Relations</w:t>
      </w:r>
      <w:r w:rsidR="00BB6C39">
        <w:t xml:space="preserve"> /Co</w:t>
      </w:r>
      <w:r w:rsidR="005B74B2">
        <w:t>mpensation</w:t>
      </w:r>
      <w:r w:rsidR="00C9137B">
        <w:t xml:space="preserve"> website</w:t>
      </w:r>
      <w:r w:rsidR="005B74B2">
        <w:t xml:space="preserve">.  </w:t>
      </w:r>
    </w:p>
    <w:p w14:paraId="376E426A" w14:textId="77777777" w:rsidR="002C45FF" w:rsidRDefault="002C45FF" w:rsidP="00C839FB">
      <w:pPr>
        <w:pStyle w:val="NoSpacing"/>
        <w:ind w:left="360"/>
      </w:pPr>
      <w:r>
        <w:t>Notes regarding the Salary Ordinance and HCM.</w:t>
      </w:r>
    </w:p>
    <w:p w14:paraId="1BF6BDFE" w14:textId="77777777" w:rsidR="005B74B2" w:rsidRDefault="002C45FF" w:rsidP="002C45FF">
      <w:pPr>
        <w:pStyle w:val="NoSpacing"/>
        <w:numPr>
          <w:ilvl w:val="1"/>
          <w:numId w:val="19"/>
        </w:numPr>
      </w:pPr>
      <w:r>
        <w:t xml:space="preserve">Those employees with an N </w:t>
      </w:r>
      <w:r w:rsidR="00C9137B">
        <w:t>(</w:t>
      </w:r>
      <w:proofErr w:type="spellStart"/>
      <w:r w:rsidR="00C9137B">
        <w:t>ie</w:t>
      </w:r>
      <w:proofErr w:type="spellEnd"/>
      <w:r w:rsidR="00C9137B">
        <w:t>. 2D</w:t>
      </w:r>
      <w:r w:rsidR="00C9137B" w:rsidRPr="00C9137B">
        <w:rPr>
          <w:u w:val="single"/>
        </w:rPr>
        <w:t>N</w:t>
      </w:r>
      <w:r w:rsidR="00C9137B">
        <w:t xml:space="preserve">) </w:t>
      </w:r>
      <w:r>
        <w:t>at the end of the Pay Range are non-exempt.  They are eligible for overtime and must be hourly pay in the system.  Those employees with an X</w:t>
      </w:r>
      <w:r w:rsidR="00C9137B">
        <w:t xml:space="preserve"> (</w:t>
      </w:r>
      <w:proofErr w:type="spellStart"/>
      <w:r w:rsidR="00C9137B">
        <w:t>ie</w:t>
      </w:r>
      <w:proofErr w:type="spellEnd"/>
      <w:r w:rsidR="00C9137B">
        <w:t>. 1F</w:t>
      </w:r>
      <w:r w:rsidR="00C9137B" w:rsidRPr="00C9137B">
        <w:rPr>
          <w:u w:val="single"/>
        </w:rPr>
        <w:t>X</w:t>
      </w:r>
      <w:r w:rsidR="00C9137B">
        <w:t>) at the end of the Pay Range are exempt.  The</w:t>
      </w:r>
      <w:r w:rsidR="00187FC9">
        <w:t>y</w:t>
      </w:r>
      <w:r w:rsidR="00C9137B">
        <w:t xml:space="preserve"> are not eligible for overtime.  They may be hourly or exception pay in the system.  Those exempt employees that claim their work under a grant should be hourly</w:t>
      </w:r>
      <w:r w:rsidR="00187FC9">
        <w:t xml:space="preserve"> (except ARPA)</w:t>
      </w:r>
      <w:r w:rsidR="00C9137B">
        <w:t>.</w:t>
      </w:r>
      <w:r w:rsidR="00490D5E">
        <w:t xml:space="preserve">  To see this designation in HCM, go to Job Data/Job Information and click on the flag at the bottom of the page.</w:t>
      </w:r>
    </w:p>
    <w:p w14:paraId="63E378D0" w14:textId="77777777" w:rsidR="00490D5E" w:rsidRDefault="00490D5E" w:rsidP="00490D5E">
      <w:pPr>
        <w:pStyle w:val="NoSpacing"/>
        <w:ind w:left="1440"/>
      </w:pPr>
      <w:r>
        <w:rPr>
          <w:noProof/>
        </w:rPr>
        <w:lastRenderedPageBreak/>
        <mc:AlternateContent>
          <mc:Choice Requires="wps">
            <w:drawing>
              <wp:anchor distT="0" distB="0" distL="114300" distR="114300" simplePos="0" relativeHeight="251774976" behindDoc="0" locked="0" layoutInCell="1" allowOverlap="1" wp14:anchorId="2ACE568C" wp14:editId="48DB14CC">
                <wp:simplePos x="0" y="0"/>
                <wp:positionH relativeFrom="column">
                  <wp:posOffset>335280</wp:posOffset>
                </wp:positionH>
                <wp:positionV relativeFrom="paragraph">
                  <wp:posOffset>3669030</wp:posOffset>
                </wp:positionV>
                <wp:extent cx="579120" cy="0"/>
                <wp:effectExtent l="0" t="76200" r="11430" b="95250"/>
                <wp:wrapNone/>
                <wp:docPr id="287" name="Straight Arrow Connector 287"/>
                <wp:cNvGraphicFramePr/>
                <a:graphic xmlns:a="http://schemas.openxmlformats.org/drawingml/2006/main">
                  <a:graphicData uri="http://schemas.microsoft.com/office/word/2010/wordprocessingShape">
                    <wps:wsp>
                      <wps:cNvCnPr/>
                      <wps:spPr>
                        <a:xfrm>
                          <a:off x="0" y="0"/>
                          <a:ext cx="5791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4BC5D2" id="Straight Arrow Connector 287" o:spid="_x0000_s1026" type="#_x0000_t32" style="position:absolute;margin-left:26.4pt;margin-top:288.9pt;width:45.6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Vj41QEAAAMEAAAOAAAAZHJzL2Uyb0RvYy54bWysU9uO0zAQfUfiHyy/07SVYJeq6Qp1gRcE&#10;FQsf4HXGjSXfNB6a9u8ZO2kWAUIC8TKJ7Tkz5xyPt3dn78QJMNsYWrlaLKWAoGNnw7GVX7+8e3Er&#10;RSYVOuVigFZeIMu73fNn2yFtYB376DpAwUVC3gyplT1R2jRN1j14lRcxQeBDE9Er4iUemw7VwNW9&#10;a9bL5atmiNgljBpy5t378VDuan1jQNMnYzKQcK1kblQj1vhYYrPbqs0RVeqtnmiof2DhlQ3cdC51&#10;r0iJb2h/KeWtxpijoYWOvonGWA1VA6tZLX9S89CrBFULm5PTbFP+f2X1x9MBhe1aub69kSIoz5f0&#10;QKjssSfxBjEOYh9DYCMjipLDjg0pbxi4DwecVjkdsMg/G/Tly8LEubp8mV2GMwnNmy9vXq/WfBf6&#10;etQ84RJmeg/Ri/LTyjwRmRmsqsnq9CETd2bgFVCaulAiKevehk7QJbEUQqvC0UGhzeklpSn0R8L1&#10;jy4ORvhnMGwFUxzb1CGEvUNxUjw+SmsItJorcXaBGevcDFxWfn8ETvkFCnVA/wY8I2rnGGgGexsi&#10;/q47na+UzZh/dWDUXSx4jN2lXmW1hietejW9ijLKP64r/Ont7r4DAAD//wMAUEsDBBQABgAIAAAA&#10;IQA5zKmu2wAAAAoBAAAPAAAAZHJzL2Rvd25yZXYueG1sTI/LTsMwEEX3SPyDNZXYUadpaFGIU5WX&#10;1CVt2bBz4yGJiMeR7bbm75lKSLCa19Wdc6tVsoM4oQ+9IwWzaQYCqXGmp1bB+/719h5EiJqMHhyh&#10;gm8MsKqvrypdGnemLZ52sRVsQqHUCroYx1LK0HRodZi6EYlvn85bHXn0rTRen9ncDjLPsoW0uif+&#10;0OkRnzpsvnZHq+DxbWPXzx8+4Xz+UoS0dzk1G6VuJmn9ACJiin9iuOAzOtTMdHBHMkEMCu5yJo9c&#10;l0tuLoKi4HCH342sK/k/Qv0DAAD//wMAUEsBAi0AFAAGAAgAAAAhALaDOJL+AAAA4QEAABMAAAAA&#10;AAAAAAAAAAAAAAAAAFtDb250ZW50X1R5cGVzXS54bWxQSwECLQAUAAYACAAAACEAOP0h/9YAAACU&#10;AQAACwAAAAAAAAAAAAAAAAAvAQAAX3JlbHMvLnJlbHNQSwECLQAUAAYACAAAACEA9aFY+NUBAAAD&#10;BAAADgAAAAAAAAAAAAAAAAAuAgAAZHJzL2Uyb0RvYy54bWxQSwECLQAUAAYACAAAACEAOcyprtsA&#10;AAAKAQAADwAAAAAAAAAAAAAAAAAvBAAAZHJzL2Rvd25yZXYueG1sUEsFBgAAAAAEAAQA8wAAADcF&#10;AAAAAA==&#10;" strokecolor="#4579b8 [3044]">
                <v:stroke endarrow="block"/>
              </v:shape>
            </w:pict>
          </mc:Fallback>
        </mc:AlternateContent>
      </w:r>
      <w:r>
        <w:rPr>
          <w:noProof/>
        </w:rPr>
        <w:drawing>
          <wp:inline distT="0" distB="0" distL="0" distR="0" wp14:anchorId="2147E96E" wp14:editId="706B0FC7">
            <wp:extent cx="5695315" cy="4053840"/>
            <wp:effectExtent l="0" t="0" r="635"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06736" cy="4061969"/>
                    </a:xfrm>
                    <a:prstGeom prst="rect">
                      <a:avLst/>
                    </a:prstGeom>
                  </pic:spPr>
                </pic:pic>
              </a:graphicData>
            </a:graphic>
          </wp:inline>
        </w:drawing>
      </w:r>
    </w:p>
    <w:p w14:paraId="289E9E9A" w14:textId="77777777" w:rsidR="00C9137B" w:rsidRDefault="00C9137B" w:rsidP="002C45FF">
      <w:pPr>
        <w:pStyle w:val="NoSpacing"/>
        <w:numPr>
          <w:ilvl w:val="1"/>
          <w:numId w:val="19"/>
        </w:numPr>
      </w:pPr>
      <w:r>
        <w:t xml:space="preserve">Every HR and Payroll Professional should be familiar with </w:t>
      </w:r>
      <w:r w:rsidRPr="00C9137B">
        <w:rPr>
          <w:u w:val="single"/>
        </w:rPr>
        <w:t>Part II</w:t>
      </w:r>
      <w:r>
        <w:t xml:space="preserve"> of the Salary Ordinance.  Please take some time to read it.</w:t>
      </w:r>
    </w:p>
    <w:p w14:paraId="68374805" w14:textId="77777777" w:rsidR="00C9137B" w:rsidRDefault="0014004C" w:rsidP="002C45FF">
      <w:pPr>
        <w:pStyle w:val="NoSpacing"/>
        <w:numPr>
          <w:ilvl w:val="1"/>
          <w:numId w:val="19"/>
        </w:numPr>
      </w:pPr>
      <w:r>
        <w:t>T</w:t>
      </w:r>
      <w:r w:rsidR="00C9137B">
        <w:t xml:space="preserve">he migration of </w:t>
      </w:r>
      <w:r>
        <w:t xml:space="preserve">new </w:t>
      </w:r>
      <w:r w:rsidR="00C9137B">
        <w:t xml:space="preserve">Pay Ranges is incomplete in HCM.  </w:t>
      </w:r>
      <w:r>
        <w:t xml:space="preserve">If you find a Pay Range in HCM that does not match Salary Ordinance, use this </w:t>
      </w:r>
      <w:hyperlink r:id="rId32" w:history="1">
        <w:r w:rsidRPr="0014004C">
          <w:rPr>
            <w:rStyle w:val="Hyperlink"/>
          </w:rPr>
          <w:t>conversion document</w:t>
        </w:r>
      </w:hyperlink>
      <w:r>
        <w:t>.</w:t>
      </w:r>
    </w:p>
    <w:p w14:paraId="2BD2CBFF" w14:textId="77777777" w:rsidR="005B74B2" w:rsidRDefault="005B74B2" w:rsidP="00B56749">
      <w:pPr>
        <w:pStyle w:val="NoSpacing"/>
        <w:ind w:left="360"/>
      </w:pPr>
    </w:p>
    <w:p w14:paraId="50E8C9DB" w14:textId="77777777" w:rsidR="00B56749" w:rsidRDefault="00B56749" w:rsidP="00B56749">
      <w:pPr>
        <w:pStyle w:val="NoSpacing"/>
        <w:ind w:left="360"/>
      </w:pPr>
    </w:p>
    <w:p w14:paraId="0D94B6B2" w14:textId="77777777" w:rsidR="00062572" w:rsidRDefault="00490D5E" w:rsidP="00490D5E">
      <w:pPr>
        <w:pStyle w:val="NoSpacing"/>
        <w:ind w:left="360"/>
      </w:pPr>
      <w:r>
        <w:t xml:space="preserve">Payroll Deduction Authorization, </w:t>
      </w:r>
      <w:bookmarkStart w:id="12" w:name="bookmark112r"/>
      <w:r>
        <w:t>Form 112R</w:t>
      </w:r>
      <w:bookmarkEnd w:id="12"/>
      <w:r>
        <w:t>, is a form that is used to communicate changes in employee status, taxes</w:t>
      </w:r>
      <w:r w:rsidR="00062572">
        <w:t>,</w:t>
      </w:r>
      <w:r>
        <w:t xml:space="preserve"> and deductions to Payroll Administration.  </w:t>
      </w:r>
      <w:hyperlink r:id="rId33" w:history="1">
        <w:r w:rsidRPr="000E70A2">
          <w:rPr>
            <w:rStyle w:val="Hyperlink"/>
          </w:rPr>
          <w:t>Form 112R, Payroll Deduction Authorization</w:t>
        </w:r>
      </w:hyperlink>
      <w:r>
        <w:rPr>
          <w:rStyle w:val="Hyperlink"/>
        </w:rPr>
        <w:t xml:space="preserve"> (#3</w:t>
      </w:r>
      <w:r w:rsidR="00221F56">
        <w:rPr>
          <w:rStyle w:val="Hyperlink"/>
        </w:rPr>
        <w:t>5</w:t>
      </w:r>
      <w:r>
        <w:rPr>
          <w:rStyle w:val="Hyperlink"/>
        </w:rPr>
        <w:t>)</w:t>
      </w:r>
      <w:r>
        <w:t xml:space="preserve">, may be accessed </w:t>
      </w:r>
      <w:r w:rsidR="00062572">
        <w:t xml:space="preserve">from </w:t>
      </w:r>
      <w:r>
        <w:t xml:space="preserve">Forms.  </w:t>
      </w:r>
    </w:p>
    <w:p w14:paraId="1D317FDE" w14:textId="77777777" w:rsidR="00062572" w:rsidRDefault="00490D5E" w:rsidP="00062572">
      <w:pPr>
        <w:pStyle w:val="NoSpacing"/>
        <w:numPr>
          <w:ilvl w:val="1"/>
          <w:numId w:val="18"/>
        </w:numPr>
      </w:pPr>
      <w:r>
        <w:t>When an employee is new</w:t>
      </w:r>
      <w:r w:rsidR="00062572">
        <w:t xml:space="preserve"> and does not use self-service to fill out his/her tax forms, then</w:t>
      </w:r>
      <w:r>
        <w:t xml:space="preserve"> fill out a 112R and attach the federal and state tax forms.  </w:t>
      </w:r>
    </w:p>
    <w:p w14:paraId="0F0319C7" w14:textId="77777777" w:rsidR="00062572" w:rsidRDefault="00062572" w:rsidP="00062572">
      <w:pPr>
        <w:pStyle w:val="NoSpacing"/>
        <w:numPr>
          <w:ilvl w:val="1"/>
          <w:numId w:val="18"/>
        </w:numPr>
      </w:pPr>
      <w:r>
        <w:t>An existing employee may have a change to taxes or certain deductions, send a 112R with new tax form, if he or she does not update taxes in self-service.</w:t>
      </w:r>
      <w:r w:rsidR="00221F56">
        <w:t xml:space="preserve">  Only X is needed in the W-4/WT-4 boxes.  We are simply looking for a form if </w:t>
      </w:r>
      <w:proofErr w:type="spellStart"/>
      <w:r w:rsidR="00221F56">
        <w:t>X’ed</w:t>
      </w:r>
      <w:proofErr w:type="spellEnd"/>
      <w:r w:rsidR="00221F56">
        <w:t>.  Submit tax forms and 112R in a confidential envelope.</w:t>
      </w:r>
    </w:p>
    <w:p w14:paraId="0500AEA1" w14:textId="77777777" w:rsidR="00490D5E" w:rsidRDefault="00490D5E" w:rsidP="00062572">
      <w:pPr>
        <w:pStyle w:val="NoSpacing"/>
        <w:numPr>
          <w:ilvl w:val="1"/>
          <w:numId w:val="18"/>
        </w:numPr>
      </w:pPr>
      <w:r>
        <w:t>When an employee is terminated</w:t>
      </w:r>
      <w:r w:rsidR="00062572">
        <w:t xml:space="preserve"> (retired/resigned/fired)</w:t>
      </w:r>
      <w:r>
        <w:t xml:space="preserve">, indicate so on the 112R and tell us to stop all deductions.  </w:t>
      </w:r>
    </w:p>
    <w:p w14:paraId="063806F9" w14:textId="77777777" w:rsidR="00062572" w:rsidRDefault="00062572" w:rsidP="00062572">
      <w:pPr>
        <w:pStyle w:val="NoSpacing"/>
        <w:numPr>
          <w:ilvl w:val="1"/>
          <w:numId w:val="18"/>
        </w:numPr>
      </w:pPr>
      <w:r>
        <w:t>Departments with sworn employees:  Submit 112R for all sworn union changes as union dues and select deductions are affected.</w:t>
      </w:r>
    </w:p>
    <w:p w14:paraId="2E701F94" w14:textId="77777777" w:rsidR="00490D5E" w:rsidRDefault="00490D5E" w:rsidP="00B56749">
      <w:pPr>
        <w:pStyle w:val="NoSpacing"/>
        <w:ind w:left="360"/>
      </w:pPr>
    </w:p>
    <w:p w14:paraId="1E782F2F" w14:textId="77777777" w:rsidR="00062572" w:rsidRDefault="001D79DD" w:rsidP="00B56749">
      <w:pPr>
        <w:pStyle w:val="NoSpacing"/>
        <w:ind w:left="360"/>
      </w:pPr>
      <w:r>
        <w:t xml:space="preserve">Terminated employees typically have leave balances </w:t>
      </w:r>
      <w:r w:rsidR="00BB6C39">
        <w:t>(vacation, TVA, comp</w:t>
      </w:r>
      <w:r w:rsidR="00062572">
        <w:t>,</w:t>
      </w:r>
      <w:r w:rsidR="00BB6C39">
        <w:t xml:space="preserve"> and maybe sick</w:t>
      </w:r>
      <w:r w:rsidR="00E61376">
        <w:t xml:space="preserve">, aka </w:t>
      </w:r>
      <w:hyperlink w:anchor="bookmarkterminalleave" w:history="1">
        <w:r w:rsidR="00E61376" w:rsidRPr="00E61376">
          <w:rPr>
            <w:rStyle w:val="Hyperlink"/>
          </w:rPr>
          <w:t>terminal leave</w:t>
        </w:r>
      </w:hyperlink>
      <w:r w:rsidR="00BB6C39">
        <w:t xml:space="preserve">) </w:t>
      </w:r>
      <w:r>
        <w:t xml:space="preserve">that need to be bought out.  </w:t>
      </w:r>
      <w:r w:rsidR="00062572" w:rsidRPr="002334E7">
        <w:rPr>
          <w:rFonts w:ascii="Times New Roman" w:eastAsia="Times New Roman" w:hAnsi="Times New Roman" w:cs="Times New Roman"/>
          <w:b/>
        </w:rPr>
        <w:t>Eligible retirements are entitled to terminal leave, vacation, TVA, SLCIP and compensatory time buyouts; also special payment buyouts as required by sworn union contracts.  Resignations are entitled to vacation, TVA, SLCIP</w:t>
      </w:r>
      <w:r w:rsidR="00062572">
        <w:rPr>
          <w:rFonts w:ascii="Times New Roman" w:eastAsia="Times New Roman" w:hAnsi="Times New Roman" w:cs="Times New Roman"/>
          <w:b/>
        </w:rPr>
        <w:t>,</w:t>
      </w:r>
      <w:r w:rsidR="00062572" w:rsidRPr="002334E7">
        <w:rPr>
          <w:rFonts w:ascii="Times New Roman" w:eastAsia="Times New Roman" w:hAnsi="Times New Roman" w:cs="Times New Roman"/>
          <w:b/>
        </w:rPr>
        <w:t xml:space="preserve"> and compensatory time buyouts; also special payment buyouts as required by sworn union contracts.  Discharged employees are entitled to compensatory time buyouts and select special payment buyouts as required by sworn union contract.  Final paychecks must be received by the employee 30 days after the last day at work.  Negative balances must be adjusted as soon as employee or department announces termination.</w:t>
      </w:r>
      <w:r>
        <w:t xml:space="preserve"> Typically, if an employee terminates on the last day of a pay period, all buyouts must be prepared </w:t>
      </w:r>
      <w:r w:rsidR="00BB6C39">
        <w:t>in the</w:t>
      </w:r>
      <w:r>
        <w:t xml:space="preserve"> next payroll.  </w:t>
      </w:r>
      <w:hyperlink r:id="rId34" w:history="1">
        <w:r w:rsidRPr="0090553A">
          <w:rPr>
            <w:rStyle w:val="Hyperlink"/>
          </w:rPr>
          <w:t>Chap</w:t>
        </w:r>
        <w:bookmarkStart w:id="13" w:name="bookmark6"/>
        <w:bookmarkEnd w:id="13"/>
        <w:r w:rsidRPr="0090553A">
          <w:rPr>
            <w:rStyle w:val="Hyperlink"/>
          </w:rPr>
          <w:t>ter 350</w:t>
        </w:r>
      </w:hyperlink>
      <w:r>
        <w:t xml:space="preserve"> dictates what </w:t>
      </w:r>
      <w:r w:rsidR="00221F56">
        <w:t xml:space="preserve">time </w:t>
      </w:r>
      <w:r>
        <w:t xml:space="preserve">employees may be bought out for.  </w:t>
      </w:r>
      <w:r w:rsidR="00BB6C39">
        <w:t>Note:</w:t>
      </w:r>
      <w:r>
        <w:t xml:space="preserve"> Discharged employees are not entitled to a vacation buyout.</w:t>
      </w:r>
      <w:r w:rsidR="00AE4A8E">
        <w:t xml:space="preserve">  </w:t>
      </w:r>
    </w:p>
    <w:p w14:paraId="03B6DD51" w14:textId="77777777" w:rsidR="00062572" w:rsidRDefault="00062572" w:rsidP="00B56749">
      <w:pPr>
        <w:pStyle w:val="NoSpacing"/>
        <w:ind w:left="360"/>
      </w:pPr>
    </w:p>
    <w:p w14:paraId="19552B98" w14:textId="77777777" w:rsidR="00B56749" w:rsidRDefault="00AE4A8E" w:rsidP="00B56749">
      <w:pPr>
        <w:pStyle w:val="NoSpacing"/>
        <w:ind w:left="360"/>
      </w:pPr>
      <w:r>
        <w:lastRenderedPageBreak/>
        <w:t>The H</w:t>
      </w:r>
      <w:r w:rsidR="00062572">
        <w:t>CM</w:t>
      </w:r>
      <w:r>
        <w:t xml:space="preserve"> entry for all terminations must occur immediately.  All terminated employees must be made Hourly in the pay period of their termination.</w:t>
      </w:r>
      <w:r w:rsidR="00061507">
        <w:t xml:space="preserve">  Terminated employees retain access to self-service </w:t>
      </w:r>
      <w:r w:rsidR="00062572">
        <w:t>indefinitely</w:t>
      </w:r>
      <w:r w:rsidR="00061507">
        <w:t>.</w:t>
      </w:r>
      <w:r w:rsidR="0090553A">
        <w:t xml:space="preserve">  </w:t>
      </w:r>
    </w:p>
    <w:p w14:paraId="73761E6A" w14:textId="77777777" w:rsidR="0090553A" w:rsidRDefault="0090553A" w:rsidP="00B56749">
      <w:pPr>
        <w:pStyle w:val="NoSpacing"/>
        <w:ind w:left="360"/>
      </w:pPr>
    </w:p>
    <w:p w14:paraId="1579AB31" w14:textId="77777777" w:rsidR="0090553A" w:rsidRDefault="0090553A" w:rsidP="00B56749">
      <w:pPr>
        <w:pStyle w:val="NoSpacing"/>
        <w:ind w:left="360"/>
      </w:pPr>
      <w:r>
        <w:t xml:space="preserve">Termination due to </w:t>
      </w:r>
      <w:hyperlink w:anchor="bookmarkdeath2" w:history="1">
        <w:r w:rsidRPr="0090553A">
          <w:rPr>
            <w:rStyle w:val="Hyperlink"/>
          </w:rPr>
          <w:t>death</w:t>
        </w:r>
      </w:hyperlink>
      <w:r>
        <w:t xml:space="preserve"> ha</w:t>
      </w:r>
      <w:r w:rsidR="005D30CA">
        <w:t>s</w:t>
      </w:r>
      <w:r>
        <w:t xml:space="preserve"> its own rules.</w:t>
      </w:r>
    </w:p>
    <w:p w14:paraId="77A932D1" w14:textId="77777777" w:rsidR="00B56749" w:rsidRDefault="00B56749" w:rsidP="00B56749">
      <w:pPr>
        <w:pStyle w:val="NoSpacing"/>
        <w:ind w:left="360"/>
      </w:pPr>
    </w:p>
    <w:p w14:paraId="310F68B9" w14:textId="77777777" w:rsidR="00AE4A8E" w:rsidRDefault="00DF21A9" w:rsidP="0044071F">
      <w:pPr>
        <w:pStyle w:val="ListParagraph"/>
        <w:jc w:val="both"/>
      </w:pPr>
      <w:r>
        <w:t xml:space="preserve">  </w:t>
      </w:r>
    </w:p>
    <w:p w14:paraId="37315128" w14:textId="136CDF5E" w:rsidR="0006174F" w:rsidRDefault="00103155" w:rsidP="00103155">
      <w:pPr>
        <w:ind w:left="360"/>
        <w:jc w:val="both"/>
      </w:pPr>
      <w:bookmarkStart w:id="14" w:name="bookmarktax"/>
      <w:r>
        <w:t xml:space="preserve">4. </w:t>
      </w:r>
      <w:r w:rsidR="0006174F">
        <w:t>Taxes</w:t>
      </w:r>
      <w:r w:rsidR="008B63EB">
        <w:t xml:space="preserve"> - W</w:t>
      </w:r>
      <w:r w:rsidR="00F14680">
        <w:t>-4</w:t>
      </w:r>
      <w:r w:rsidR="00062572">
        <w:t>/WT-4</w:t>
      </w:r>
      <w:r w:rsidR="008B63EB">
        <w:t xml:space="preserve"> Withholding and W-2 Reporting</w:t>
      </w:r>
    </w:p>
    <w:bookmarkEnd w:id="14"/>
    <w:p w14:paraId="7A033E19" w14:textId="77777777" w:rsidR="00F52842" w:rsidRDefault="00F52842" w:rsidP="0006174F">
      <w:pPr>
        <w:ind w:left="360"/>
        <w:jc w:val="both"/>
      </w:pPr>
      <w:r>
        <w:t>W-4/WT-4</w:t>
      </w:r>
    </w:p>
    <w:p w14:paraId="69724BBA" w14:textId="77777777" w:rsidR="008B63EB" w:rsidRDefault="0006174F" w:rsidP="0006174F">
      <w:pPr>
        <w:ind w:left="360"/>
        <w:jc w:val="both"/>
      </w:pPr>
      <w:r>
        <w:t>W</w:t>
      </w:r>
      <w:r w:rsidR="00F52842">
        <w:t>-</w:t>
      </w:r>
      <w:r>
        <w:t xml:space="preserve">4 is the </w:t>
      </w:r>
      <w:r w:rsidR="00F52842">
        <w:t xml:space="preserve">federal </w:t>
      </w:r>
      <w:r>
        <w:t>Employees Withholding Certificate form.  WT-4 is the State of Wisconsin's form.</w:t>
      </w:r>
      <w:r w:rsidR="008B63EB">
        <w:t xml:space="preserve">  Each</w:t>
      </w:r>
      <w:r w:rsidR="00F52842">
        <w:t xml:space="preserve"> form</w:t>
      </w:r>
      <w:r w:rsidR="008B63EB">
        <w:t xml:space="preserve"> must be filled out and one may not substitute for the other.</w:t>
      </w:r>
      <w:r>
        <w:t xml:space="preserve">  </w:t>
      </w:r>
    </w:p>
    <w:p w14:paraId="27D54AA9" w14:textId="17042C5E" w:rsidR="0076277A" w:rsidRDefault="00180F1C" w:rsidP="0006174F">
      <w:pPr>
        <w:ind w:left="360"/>
        <w:jc w:val="both"/>
      </w:pPr>
      <w:r>
        <w:t>Current</w:t>
      </w:r>
      <w:r w:rsidR="008B63EB">
        <w:t xml:space="preserve"> tax forms may be found in </w:t>
      </w:r>
      <w:hyperlink r:id="rId35" w:history="1">
        <w:r w:rsidR="008B63EB" w:rsidRPr="008B63EB">
          <w:rPr>
            <w:rStyle w:val="Hyperlink"/>
          </w:rPr>
          <w:t>Forms</w:t>
        </w:r>
      </w:hyperlink>
      <w:r w:rsidR="008B63EB">
        <w:t xml:space="preserve"> (#</w:t>
      </w:r>
      <w:r w:rsidR="00221F56">
        <w:t>69 and #70</w:t>
      </w:r>
      <w:r w:rsidR="008B63EB">
        <w:t xml:space="preserve">).  </w:t>
      </w:r>
      <w:r w:rsidR="001440C8">
        <w:t>Assure the</w:t>
      </w:r>
      <w:r w:rsidR="0006174F">
        <w:t xml:space="preserve"> correct year</w:t>
      </w:r>
      <w:r w:rsidR="001440C8">
        <w:t xml:space="preserve"> is used for the federal form</w:t>
      </w:r>
      <w:r w:rsidR="0006174F">
        <w:t xml:space="preserve">.  It is up to </w:t>
      </w:r>
      <w:r w:rsidR="00221F56">
        <w:t>payroll clerks</w:t>
      </w:r>
      <w:r w:rsidR="0006174F">
        <w:t xml:space="preserve"> to assure that the form is complete.  </w:t>
      </w:r>
      <w:r w:rsidR="0006174F" w:rsidRPr="005B6E6A">
        <w:rPr>
          <w:u w:val="single"/>
        </w:rPr>
        <w:t xml:space="preserve">Payroll Admin does not accept </w:t>
      </w:r>
      <w:r w:rsidR="00537AA9" w:rsidRPr="005B6E6A">
        <w:rPr>
          <w:u w:val="single"/>
        </w:rPr>
        <w:t xml:space="preserve">facsimiles, </w:t>
      </w:r>
      <w:r w:rsidR="008B63EB" w:rsidRPr="005B6E6A">
        <w:rPr>
          <w:u w:val="single"/>
        </w:rPr>
        <w:t xml:space="preserve">copies of </w:t>
      </w:r>
      <w:r w:rsidR="0006174F" w:rsidRPr="005B6E6A">
        <w:rPr>
          <w:u w:val="single"/>
        </w:rPr>
        <w:t>forms</w:t>
      </w:r>
      <w:r w:rsidR="00537AA9" w:rsidRPr="005B6E6A">
        <w:rPr>
          <w:u w:val="single"/>
        </w:rPr>
        <w:t>, DocuSign,</w:t>
      </w:r>
      <w:r w:rsidR="0006174F" w:rsidRPr="005B6E6A">
        <w:rPr>
          <w:u w:val="single"/>
        </w:rPr>
        <w:t xml:space="preserve"> </w:t>
      </w:r>
      <w:r w:rsidR="008B63EB" w:rsidRPr="005B6E6A">
        <w:rPr>
          <w:u w:val="single"/>
        </w:rPr>
        <w:t xml:space="preserve">or </w:t>
      </w:r>
      <w:r w:rsidR="00F52842" w:rsidRPr="005B6E6A">
        <w:rPr>
          <w:u w:val="single"/>
        </w:rPr>
        <w:t xml:space="preserve">forms </w:t>
      </w:r>
      <w:r w:rsidR="0006174F" w:rsidRPr="005B6E6A">
        <w:rPr>
          <w:u w:val="single"/>
        </w:rPr>
        <w:t>with scribbles or white out</w:t>
      </w:r>
      <w:r w:rsidR="0006174F">
        <w:t>.  Paperclip the W</w:t>
      </w:r>
      <w:r w:rsidR="00F52842">
        <w:t>-</w:t>
      </w:r>
      <w:r w:rsidR="0006174F">
        <w:t xml:space="preserve">4 and WT-4 to the </w:t>
      </w:r>
      <w:hyperlink w:anchor="bookmark112r" w:history="1">
        <w:r w:rsidR="00701B2B" w:rsidRPr="00701B2B">
          <w:rPr>
            <w:rStyle w:val="Hyperlink"/>
          </w:rPr>
          <w:t>112R</w:t>
        </w:r>
      </w:hyperlink>
      <w:r w:rsidR="0006174F">
        <w:t xml:space="preserve"> and submit to Payroll Admin</w:t>
      </w:r>
      <w:r w:rsidR="00F52842">
        <w:t xml:space="preserve"> by </w:t>
      </w:r>
      <w:r w:rsidR="00221F56">
        <w:t>10AM</w:t>
      </w:r>
      <w:r w:rsidR="00F52842">
        <w:t xml:space="preserve"> on edit week Tuesday</w:t>
      </w:r>
      <w:r w:rsidR="0006174F">
        <w:t xml:space="preserve">. </w:t>
      </w:r>
    </w:p>
    <w:p w14:paraId="3C9DF95B" w14:textId="77777777" w:rsidR="0076277A" w:rsidRDefault="0076277A" w:rsidP="0076277A">
      <w:pPr>
        <w:ind w:left="360"/>
        <w:rPr>
          <w:color w:val="1F497D"/>
          <w:sz w:val="28"/>
          <w:szCs w:val="28"/>
        </w:rPr>
      </w:pPr>
      <w:r>
        <w:rPr>
          <w:b/>
          <w:bCs/>
          <w:color w:val="1F497D"/>
          <w:sz w:val="28"/>
          <w:szCs w:val="28"/>
        </w:rPr>
        <w:t>All paper tax forms received by Payroll Administration must be accompanied by a completed 112R Form. Do not advise employees to drop off forms directly at the Comptroller’s Office – they must be routed through departmental payroll clerks first.</w:t>
      </w:r>
    </w:p>
    <w:p w14:paraId="1373E83C" w14:textId="77777777" w:rsidR="004B592D" w:rsidRDefault="0006174F" w:rsidP="0006174F">
      <w:pPr>
        <w:ind w:left="360"/>
        <w:jc w:val="both"/>
      </w:pPr>
      <w:r>
        <w:t xml:space="preserve"> </w:t>
      </w:r>
      <w:r w:rsidR="008B63EB">
        <w:t>Again, c</w:t>
      </w:r>
      <w:r>
        <w:t>hanges to Federal W</w:t>
      </w:r>
      <w:r w:rsidR="00F52842">
        <w:t>-</w:t>
      </w:r>
      <w:r>
        <w:t xml:space="preserve">4 do not change the State WT-4 withholding.  Both </w:t>
      </w:r>
      <w:r w:rsidR="001D7628">
        <w:t xml:space="preserve">forms </w:t>
      </w:r>
      <w:r>
        <w:t>must be submitted to affect a change in both</w:t>
      </w:r>
      <w:r w:rsidR="001D7628">
        <w:t xml:space="preserve"> </w:t>
      </w:r>
      <w:r w:rsidR="001440C8">
        <w:t>statuses</w:t>
      </w:r>
      <w:r>
        <w:t>.</w:t>
      </w:r>
      <w:r w:rsidR="001D7628">
        <w:t xml:space="preserve">  </w:t>
      </w:r>
    </w:p>
    <w:p w14:paraId="60A106E8" w14:textId="77777777" w:rsidR="0006174F" w:rsidRDefault="00A657F2" w:rsidP="0006174F">
      <w:pPr>
        <w:ind w:left="360"/>
        <w:jc w:val="both"/>
      </w:pPr>
      <w:r>
        <w:t>The W-4 changed significantly from previous years</w:t>
      </w:r>
      <w:r w:rsidR="0006174F">
        <w:t>.</w:t>
      </w:r>
      <w:r>
        <w:t xml:space="preserve">  Assure Step 1 and 5 are complete.  Steps 2, 3 and 4 are optional.</w:t>
      </w:r>
      <w:r w:rsidR="0006174F">
        <w:t xml:space="preserve">  No additional markings should appear on the front of the certificate.  No payroll professional should be offering tax advice.  You </w:t>
      </w:r>
      <w:r>
        <w:t>may tell them which sections are required</w:t>
      </w:r>
      <w:r w:rsidR="0006174F">
        <w:t>, but do not offer tax advice.</w:t>
      </w:r>
      <w:r w:rsidR="00F52842">
        <w:t xml:space="preserve">  Invite the employees to read the instructions attached to each certificate.  It is their responsibility to file their withholdings correctly.  When in doubt, they should seek their own tax advice from a professional or IRS.gov.</w:t>
      </w:r>
    </w:p>
    <w:p w14:paraId="1C92EC91" w14:textId="77777777" w:rsidR="001440C8" w:rsidRDefault="001440C8" w:rsidP="0006174F">
      <w:pPr>
        <w:ind w:left="360"/>
        <w:jc w:val="both"/>
      </w:pPr>
      <w:r>
        <w:t xml:space="preserve">Note:  Employees claiming exemption from withholding must refile every year they are eligible.  Those not refiling will automatically change to </w:t>
      </w:r>
      <w:r w:rsidR="00A657F2">
        <w:t>the highest legal withholding</w:t>
      </w:r>
      <w:r>
        <w:t xml:space="preserve"> after </w:t>
      </w:r>
      <w:r w:rsidR="00071DF7">
        <w:t>April 30</w:t>
      </w:r>
      <w:r>
        <w:t xml:space="preserve"> for State</w:t>
      </w:r>
      <w:r w:rsidR="00071DF7">
        <w:t xml:space="preserve"> and February 15 for federal.</w:t>
      </w:r>
      <w:r w:rsidR="00F52842">
        <w:t xml:space="preserve">  Again, this is stated in the instructions.</w:t>
      </w:r>
    </w:p>
    <w:p w14:paraId="4B8A3AEF" w14:textId="77777777" w:rsidR="00F52842" w:rsidRDefault="00F52842" w:rsidP="001D7628">
      <w:pPr>
        <w:pStyle w:val="NoSpacing"/>
        <w:ind w:left="360"/>
      </w:pPr>
      <w:r>
        <w:t>W-2</w:t>
      </w:r>
    </w:p>
    <w:p w14:paraId="1103CEE0" w14:textId="77777777" w:rsidR="00F52842" w:rsidRDefault="00F52842" w:rsidP="001D7628">
      <w:pPr>
        <w:pStyle w:val="NoSpacing"/>
        <w:ind w:left="360"/>
      </w:pPr>
    </w:p>
    <w:p w14:paraId="5A241801" w14:textId="77777777" w:rsidR="00F348C5" w:rsidRDefault="0006174F" w:rsidP="001D7628">
      <w:pPr>
        <w:pStyle w:val="NoSpacing"/>
        <w:ind w:left="360"/>
      </w:pPr>
      <w:r>
        <w:t xml:space="preserve">W-2 is the IRS Wage and Tax Statement.  This form is required to be sent to every employee that earned wages from the City of Milwaukee every tax year.  Payroll Administration prepares the statement, but it is expected that you will answer </w:t>
      </w:r>
      <w:r w:rsidR="00F52842">
        <w:t xml:space="preserve">simple </w:t>
      </w:r>
      <w:r>
        <w:t xml:space="preserve">questions about it.  On the </w:t>
      </w:r>
      <w:hyperlink r:id="rId36" w:history="1">
        <w:r w:rsidRPr="00701B2B">
          <w:rPr>
            <w:rStyle w:val="Hyperlink"/>
          </w:rPr>
          <w:t>Payroll Administration</w:t>
        </w:r>
      </w:hyperlink>
      <w:r>
        <w:t xml:space="preserve"> website is an explanation of W-2’s</w:t>
      </w:r>
      <w:r w:rsidR="00F52842">
        <w:t>, under the memos section</w:t>
      </w:r>
      <w:r w:rsidR="000E70A2">
        <w:t xml:space="preserve">.  </w:t>
      </w:r>
      <w:r w:rsidR="001D7628">
        <w:t>The file is</w:t>
      </w:r>
      <w:r>
        <w:t xml:space="preserve"> called “</w:t>
      </w:r>
      <w:r w:rsidR="00701B2B">
        <w:t>Form W-2 Wages</w:t>
      </w:r>
      <w:r w:rsidR="0090553A">
        <w:t xml:space="preserve"> and Tax Statement for 20xx”</w:t>
      </w:r>
      <w:r>
        <w:t>.</w:t>
      </w:r>
      <w:r w:rsidR="001D7628">
        <w:t xml:space="preserve">  Use it as your guide.  Paper W-2’s must be postmarked by January 31</w:t>
      </w:r>
      <w:r w:rsidR="001D7628" w:rsidRPr="001D7628">
        <w:rPr>
          <w:vertAlign w:val="superscript"/>
        </w:rPr>
        <w:t>st</w:t>
      </w:r>
      <w:r w:rsidR="001D7628">
        <w:t xml:space="preserve">, however, let your employees know that an electronic version is available in self-service.  </w:t>
      </w:r>
      <w:bookmarkStart w:id="15" w:name="bookmark8"/>
      <w:r w:rsidR="001D7628">
        <w:t>They must consent to receive an electronic version</w:t>
      </w:r>
      <w:bookmarkEnd w:id="15"/>
      <w:r w:rsidR="00071DF7">
        <w:t xml:space="preserve"> in self-service</w:t>
      </w:r>
      <w:r w:rsidR="001D7628">
        <w:t>.</w:t>
      </w:r>
      <w:r w:rsidR="00221F56">
        <w:t xml:space="preserve">  Here are the tiles</w:t>
      </w:r>
      <w:r w:rsidR="0090553A">
        <w:t xml:space="preserve"> in Self-Service:</w:t>
      </w:r>
    </w:p>
    <w:p w14:paraId="35B9B3C8" w14:textId="77777777" w:rsidR="00221F56" w:rsidRDefault="00221F56" w:rsidP="001D7628">
      <w:pPr>
        <w:pStyle w:val="NoSpacing"/>
        <w:ind w:left="360"/>
      </w:pPr>
    </w:p>
    <w:p w14:paraId="3032DC32" w14:textId="77777777" w:rsidR="00221F56" w:rsidRDefault="00221F56" w:rsidP="001D7628">
      <w:pPr>
        <w:pStyle w:val="NoSpacing"/>
        <w:ind w:left="360"/>
      </w:pPr>
      <w:r>
        <w:rPr>
          <w:noProof/>
        </w:rPr>
        <w:drawing>
          <wp:inline distT="0" distB="0" distL="0" distR="0" wp14:anchorId="2EA34BD8" wp14:editId="1EAF3220">
            <wp:extent cx="1083733" cy="742235"/>
            <wp:effectExtent l="0" t="0" r="254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93647" cy="749025"/>
                    </a:xfrm>
                    <a:prstGeom prst="rect">
                      <a:avLst/>
                    </a:prstGeom>
                  </pic:spPr>
                </pic:pic>
              </a:graphicData>
            </a:graphic>
          </wp:inline>
        </w:drawing>
      </w:r>
      <w:r>
        <w:t xml:space="preserve">  </w:t>
      </w:r>
      <w:r>
        <w:rPr>
          <w:noProof/>
        </w:rPr>
        <w:drawing>
          <wp:inline distT="0" distB="0" distL="0" distR="0" wp14:anchorId="4C996889" wp14:editId="62AD03B9">
            <wp:extent cx="973666" cy="71446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92589" cy="728351"/>
                    </a:xfrm>
                    <a:prstGeom prst="rect">
                      <a:avLst/>
                    </a:prstGeom>
                  </pic:spPr>
                </pic:pic>
              </a:graphicData>
            </a:graphic>
          </wp:inline>
        </w:drawing>
      </w:r>
      <w:r>
        <w:t xml:space="preserve"> </w:t>
      </w:r>
      <w:proofErr w:type="gramStart"/>
      <w:r>
        <w:t>if</w:t>
      </w:r>
      <w:proofErr w:type="gramEnd"/>
      <w:r>
        <w:t xml:space="preserve"> it says consent received in the W-2/W-2c Consent tile, no other action is needed.  Employee will receive the W-2/W-2c in self-service, not postal mail.</w:t>
      </w:r>
    </w:p>
    <w:p w14:paraId="2A362A28" w14:textId="77777777" w:rsidR="00F348C5" w:rsidRDefault="00F348C5" w:rsidP="001D7628">
      <w:pPr>
        <w:pStyle w:val="NoSpacing"/>
        <w:ind w:left="360"/>
      </w:pPr>
      <w:r w:rsidRPr="00F348C5">
        <w:rPr>
          <w:noProof/>
        </w:rPr>
        <w:t xml:space="preserve"> </w:t>
      </w:r>
    </w:p>
    <w:p w14:paraId="7AFBF8A6" w14:textId="77777777" w:rsidR="00F348C5" w:rsidRDefault="00F348C5" w:rsidP="001D7628">
      <w:pPr>
        <w:pStyle w:val="NoSpacing"/>
        <w:ind w:left="360"/>
      </w:pPr>
      <w:r>
        <w:lastRenderedPageBreak/>
        <w:t xml:space="preserve">Click the box to get the electronic version.  </w:t>
      </w:r>
      <w:r w:rsidR="00A12C23">
        <w:t xml:space="preserve">Click Submit.  </w:t>
      </w:r>
      <w:r>
        <w:t xml:space="preserve">Tell employees that it is a win-win.  They get their W-2’s sooner and safely, </w:t>
      </w:r>
      <w:r w:rsidR="00F52842">
        <w:t>the City saves on</w:t>
      </w:r>
      <w:r>
        <w:t xml:space="preserve"> postage and if they ever need a copy, it will </w:t>
      </w:r>
      <w:r w:rsidR="004D1893">
        <w:t xml:space="preserve">always </w:t>
      </w:r>
      <w:r>
        <w:t xml:space="preserve">be free from self-service.  Otherwise </w:t>
      </w:r>
      <w:r w:rsidR="00A12C23">
        <w:t xml:space="preserve">hard </w:t>
      </w:r>
      <w:r>
        <w:t>copies are $</w:t>
      </w:r>
      <w:r w:rsidR="00366872">
        <w:t>2</w:t>
      </w:r>
      <w:r>
        <w:t>5.</w:t>
      </w:r>
      <w:r w:rsidR="005D30CA">
        <w:t xml:space="preserve">  </w:t>
      </w:r>
    </w:p>
    <w:p w14:paraId="2F7EFA62" w14:textId="77777777" w:rsidR="004D1893" w:rsidRDefault="004D1893" w:rsidP="001D7628">
      <w:pPr>
        <w:pStyle w:val="NoSpacing"/>
        <w:ind w:left="360"/>
      </w:pPr>
    </w:p>
    <w:p w14:paraId="355841AB" w14:textId="77777777" w:rsidR="004D1893" w:rsidRDefault="004D1893" w:rsidP="004D1893">
      <w:pPr>
        <w:pStyle w:val="NoSpacing"/>
        <w:ind w:left="360"/>
      </w:pPr>
      <w:r>
        <w:t>Note:  If employees experience problems printing/viewing their checks or W-2’s in self-service, likely it is due to pop-up blockers.  Employees must turn off pop-up blockers while in self-service.</w:t>
      </w:r>
    </w:p>
    <w:p w14:paraId="15DBFC37" w14:textId="77777777" w:rsidR="005D30CA" w:rsidRDefault="005D30CA" w:rsidP="001D7628">
      <w:pPr>
        <w:pStyle w:val="NoSpacing"/>
        <w:ind w:left="360"/>
      </w:pPr>
    </w:p>
    <w:p w14:paraId="33677B36" w14:textId="77777777" w:rsidR="00071DF7" w:rsidRDefault="00A12C23" w:rsidP="001D7628">
      <w:pPr>
        <w:pStyle w:val="NoSpacing"/>
        <w:ind w:left="360"/>
      </w:pPr>
      <w:r>
        <w:t xml:space="preserve">Hard-copy W-2’s are distributed by January 31 of the following year to an employee’s last known address.  </w:t>
      </w:r>
      <w:r w:rsidR="00F71F6B">
        <w:t xml:space="preserve">All terminations receive a paper copy.  </w:t>
      </w:r>
      <w:r>
        <w:t xml:space="preserve">If employees do not receive or lost their W-2 and they don’t use </w:t>
      </w:r>
      <w:r w:rsidR="005D30CA">
        <w:t xml:space="preserve">self-service, then they must file </w:t>
      </w:r>
      <w:hyperlink r:id="rId39" w:history="1">
        <w:r w:rsidR="00F52842" w:rsidRPr="00F71F6B">
          <w:rPr>
            <w:rStyle w:val="Hyperlink"/>
          </w:rPr>
          <w:t xml:space="preserve">Request for </w:t>
        </w:r>
        <w:r w:rsidR="005D30CA" w:rsidRPr="00F71F6B">
          <w:rPr>
            <w:rStyle w:val="Hyperlink"/>
          </w:rPr>
          <w:t>W-2 Form</w:t>
        </w:r>
      </w:hyperlink>
      <w:r w:rsidR="00F52842">
        <w:t xml:space="preserve">, </w:t>
      </w:r>
      <w:r w:rsidR="00F71F6B">
        <w:t>C-403 (#</w:t>
      </w:r>
      <w:r w:rsidR="009A6BE5">
        <w:t>68</w:t>
      </w:r>
      <w:r w:rsidR="00F71F6B">
        <w:t>)</w:t>
      </w:r>
      <w:r w:rsidR="005D30CA">
        <w:t xml:space="preserve">.  </w:t>
      </w:r>
      <w:r w:rsidR="004D1893">
        <w:t xml:space="preserve">Hard copy </w:t>
      </w:r>
      <w:r w:rsidR="005D30CA">
        <w:t>W-2’</w:t>
      </w:r>
      <w:r w:rsidR="004D1893">
        <w:t xml:space="preserve">s for the </w:t>
      </w:r>
      <w:r w:rsidR="00A66702">
        <w:t xml:space="preserve">immediate </w:t>
      </w:r>
      <w:r w:rsidR="004D1893">
        <w:t>prior year are free until April 15, but the form must be filed</w:t>
      </w:r>
      <w:r w:rsidR="00A66702">
        <w:t>.  Af</w:t>
      </w:r>
      <w:r>
        <w:t>ter April 15</w:t>
      </w:r>
      <w:r w:rsidRPr="00A12C23">
        <w:rPr>
          <w:vertAlign w:val="superscript"/>
        </w:rPr>
        <w:t>th</w:t>
      </w:r>
      <w:r>
        <w:t xml:space="preserve">, they must submit </w:t>
      </w:r>
      <w:r w:rsidR="00A66702">
        <w:t xml:space="preserve">the form AND </w:t>
      </w:r>
      <w:r>
        <w:t>$</w:t>
      </w:r>
      <w:r w:rsidR="00366872">
        <w:t>2</w:t>
      </w:r>
      <w:r>
        <w:t>5</w:t>
      </w:r>
      <w:r w:rsidR="00AD3683">
        <w:t xml:space="preserve"> (for up to 7 years of past W-2)</w:t>
      </w:r>
      <w:r w:rsidR="004D1893">
        <w:t>.  Again, W-2’s are always free from self-service</w:t>
      </w:r>
      <w:r w:rsidR="00F71F6B">
        <w:t xml:space="preserve"> and need no form</w:t>
      </w:r>
      <w:r w:rsidR="004D1893">
        <w:t>.</w:t>
      </w:r>
    </w:p>
    <w:p w14:paraId="23EE870F" w14:textId="77777777" w:rsidR="00B56749" w:rsidRDefault="00B56749" w:rsidP="001D7628">
      <w:pPr>
        <w:pStyle w:val="NoSpacing"/>
        <w:ind w:left="360"/>
      </w:pPr>
    </w:p>
    <w:p w14:paraId="10C00605" w14:textId="338772EC" w:rsidR="004B592D" w:rsidRDefault="00103155" w:rsidP="00103155">
      <w:pPr>
        <w:pStyle w:val="NoSpacing"/>
        <w:ind w:left="360"/>
      </w:pPr>
      <w:r>
        <w:t>5</w:t>
      </w:r>
      <w:proofErr w:type="gramStart"/>
      <w:r>
        <w:t xml:space="preserve">. </w:t>
      </w:r>
      <w:r w:rsidR="004B592D">
        <w:t xml:space="preserve"> </w:t>
      </w:r>
      <w:bookmarkStart w:id="16" w:name="bookmarkdd"/>
      <w:r w:rsidR="004B592D">
        <w:t>Direct</w:t>
      </w:r>
      <w:proofErr w:type="gramEnd"/>
      <w:r w:rsidR="004B592D">
        <w:t xml:space="preserve"> Deposit</w:t>
      </w:r>
      <w:bookmarkEnd w:id="16"/>
    </w:p>
    <w:p w14:paraId="31B3B0CE" w14:textId="77777777" w:rsidR="00B56749" w:rsidRDefault="00B56749" w:rsidP="00B56749">
      <w:pPr>
        <w:pStyle w:val="NoSpacing"/>
        <w:ind w:left="360"/>
      </w:pPr>
    </w:p>
    <w:p w14:paraId="55929126" w14:textId="77777777" w:rsidR="00D8213D" w:rsidRDefault="004B592D" w:rsidP="00B56749">
      <w:pPr>
        <w:ind w:left="360"/>
        <w:jc w:val="both"/>
      </w:pPr>
      <w:r>
        <w:t>Direct deposit is mandatory for every</w:t>
      </w:r>
      <w:r w:rsidR="00F71F6B">
        <w:t xml:space="preserve"> employee</w:t>
      </w:r>
      <w:r>
        <w:t xml:space="preserve">.  </w:t>
      </w:r>
      <w:r w:rsidR="00D8213D">
        <w:t xml:space="preserve">Direct deposit may be applied for using a paper application or self-service.  </w:t>
      </w:r>
    </w:p>
    <w:p w14:paraId="72D72F20" w14:textId="77777777" w:rsidR="004B592D" w:rsidRDefault="004B592D" w:rsidP="00C50AB6">
      <w:pPr>
        <w:pStyle w:val="ListParagraph"/>
        <w:numPr>
          <w:ilvl w:val="0"/>
          <w:numId w:val="14"/>
        </w:numPr>
        <w:jc w:val="both"/>
      </w:pPr>
      <w:r>
        <w:t xml:space="preserve">All </w:t>
      </w:r>
      <w:hyperlink r:id="rId40" w:history="1">
        <w:r w:rsidRPr="001A2B45">
          <w:rPr>
            <w:rStyle w:val="Hyperlink"/>
          </w:rPr>
          <w:t>direct deposit</w:t>
        </w:r>
        <w:r w:rsidR="00D8213D">
          <w:rPr>
            <w:rStyle w:val="Hyperlink"/>
          </w:rPr>
          <w:t xml:space="preserve"> paper </w:t>
        </w:r>
        <w:r w:rsidRPr="001A2B45">
          <w:rPr>
            <w:rStyle w:val="Hyperlink"/>
          </w:rPr>
          <w:t xml:space="preserve"> </w:t>
        </w:r>
        <w:r w:rsidR="009E7153" w:rsidRPr="001A2B45">
          <w:rPr>
            <w:rStyle w:val="Hyperlink"/>
          </w:rPr>
          <w:t>applications</w:t>
        </w:r>
      </w:hyperlink>
      <w:r w:rsidR="009A6BE5">
        <w:rPr>
          <w:rStyle w:val="Hyperlink"/>
        </w:rPr>
        <w:t xml:space="preserve"> (#10)</w:t>
      </w:r>
      <w:r>
        <w:t xml:space="preserve"> must be completed, signed and be accompanied by a voided check (no starter checks) or a letter from the bank showing the </w:t>
      </w:r>
      <w:r w:rsidR="00AF1396">
        <w:t xml:space="preserve">employee’s </w:t>
      </w:r>
      <w:r w:rsidR="009E7153">
        <w:t xml:space="preserve">name on the account, </w:t>
      </w:r>
      <w:r>
        <w:t xml:space="preserve">routing number, account number and type of account (checking or savings).  </w:t>
      </w:r>
      <w:r w:rsidR="00D8213D">
        <w:t xml:space="preserve">All direct deposit applications come to Payroll Administration (Room 404 of City Hall).  </w:t>
      </w:r>
      <w:r>
        <w:t xml:space="preserve">If </w:t>
      </w:r>
      <w:r w:rsidR="00AF1396">
        <w:t xml:space="preserve">all is </w:t>
      </w:r>
      <w:r>
        <w:t xml:space="preserve">received </w:t>
      </w:r>
      <w:r w:rsidR="00AF1396">
        <w:t>correctly, completely</w:t>
      </w:r>
      <w:r w:rsidR="00F71F6B">
        <w:t>,</w:t>
      </w:r>
      <w:r w:rsidR="00AF1396">
        <w:t xml:space="preserve"> and </w:t>
      </w:r>
      <w:r>
        <w:t>in time for payroll processing, the direct deposit should happen immediately.</w:t>
      </w:r>
      <w:r w:rsidR="009E7153">
        <w:t xml:space="preserve">  </w:t>
      </w:r>
      <w:r w:rsidR="00743D4C">
        <w:t>Note:  All DD forms must have an employee ID.</w:t>
      </w:r>
      <w:r w:rsidR="00C50AB6">
        <w:t xml:space="preserve">  Employees MUST use the form dated Sep. 2018</w:t>
      </w:r>
      <w:r w:rsidR="009A6BE5">
        <w:t xml:space="preserve"> with updated terms and conditions</w:t>
      </w:r>
      <w:r w:rsidR="00C50AB6">
        <w:t>.</w:t>
      </w:r>
    </w:p>
    <w:p w14:paraId="4437D40A" w14:textId="77777777" w:rsidR="00C50AB6" w:rsidRDefault="00C50AB6" w:rsidP="00C50AB6">
      <w:pPr>
        <w:pStyle w:val="ListParagraph"/>
        <w:jc w:val="both"/>
      </w:pPr>
    </w:p>
    <w:p w14:paraId="01C854F2" w14:textId="55A53EE2" w:rsidR="00D8213D" w:rsidRPr="00D8213D" w:rsidRDefault="006F5179" w:rsidP="00D8213D">
      <w:pPr>
        <w:pStyle w:val="ListParagraph"/>
        <w:numPr>
          <w:ilvl w:val="0"/>
          <w:numId w:val="14"/>
        </w:numPr>
      </w:pPr>
      <w:r>
        <w:t xml:space="preserve">Employees can also submit direct deposit elections via Self Service.  </w:t>
      </w:r>
      <w:r w:rsidR="00D8213D" w:rsidRPr="00D8213D">
        <w:t>Here are the instructions:</w:t>
      </w:r>
    </w:p>
    <w:p w14:paraId="7D6F826E" w14:textId="77777777" w:rsidR="00F71F6B" w:rsidRPr="00DD02B4" w:rsidRDefault="00D8213D" w:rsidP="00F71F6B">
      <w:pPr>
        <w:pStyle w:val="ListParagraph"/>
        <w:numPr>
          <w:ilvl w:val="0"/>
          <w:numId w:val="11"/>
        </w:numPr>
        <w:spacing w:after="0" w:line="240" w:lineRule="auto"/>
        <w:contextualSpacing w:val="0"/>
        <w:rPr>
          <w:color w:val="1F497D"/>
        </w:rPr>
      </w:pPr>
      <w:r w:rsidRPr="00D8213D">
        <w:t xml:space="preserve">Log into </w:t>
      </w:r>
      <w:hyperlink r:id="rId41" w:history="1">
        <w:r w:rsidRPr="00D8213D">
          <w:rPr>
            <w:rStyle w:val="Hyperlink"/>
            <w:color w:val="auto"/>
          </w:rPr>
          <w:t>Self-Service</w:t>
        </w:r>
      </w:hyperlink>
      <w:r w:rsidRPr="00D8213D">
        <w:t>.</w:t>
      </w:r>
      <w:r w:rsidR="00F71F6B">
        <w:t xml:space="preserve">  Click on the Payroll Tile, then Direct Deposit Tile.</w:t>
      </w:r>
    </w:p>
    <w:p w14:paraId="39EBB0D9" w14:textId="77777777" w:rsidR="00DD02B4" w:rsidRPr="00F71F6B" w:rsidRDefault="00DD02B4" w:rsidP="00F71F6B">
      <w:pPr>
        <w:pStyle w:val="ListParagraph"/>
        <w:numPr>
          <w:ilvl w:val="0"/>
          <w:numId w:val="11"/>
        </w:numPr>
        <w:spacing w:after="0" w:line="240" w:lineRule="auto"/>
        <w:contextualSpacing w:val="0"/>
        <w:rPr>
          <w:color w:val="1F497D"/>
        </w:rPr>
      </w:pPr>
      <w:r>
        <w:t>Click on the arrow.  Read and agree to the terms the pop up.</w:t>
      </w:r>
    </w:p>
    <w:p w14:paraId="21EC3B31" w14:textId="77777777" w:rsidR="00D8213D" w:rsidRDefault="00DD02B4" w:rsidP="00DD02B4">
      <w:pPr>
        <w:pStyle w:val="ListParagraph"/>
        <w:spacing w:after="0" w:line="240" w:lineRule="auto"/>
        <w:contextualSpacing w:val="0"/>
        <w:rPr>
          <w:color w:val="1F497D"/>
        </w:rPr>
      </w:pPr>
      <w:r>
        <w:rPr>
          <w:noProof/>
        </w:rPr>
        <mc:AlternateContent>
          <mc:Choice Requires="wps">
            <w:drawing>
              <wp:anchor distT="0" distB="0" distL="114300" distR="114300" simplePos="0" relativeHeight="251776000" behindDoc="0" locked="0" layoutInCell="1" allowOverlap="1" wp14:anchorId="17B9AB15" wp14:editId="48E4F75B">
                <wp:simplePos x="0" y="0"/>
                <wp:positionH relativeFrom="column">
                  <wp:posOffset>3185160</wp:posOffset>
                </wp:positionH>
                <wp:positionV relativeFrom="paragraph">
                  <wp:posOffset>41910</wp:posOffset>
                </wp:positionV>
                <wp:extent cx="3175000" cy="604520"/>
                <wp:effectExtent l="0" t="0" r="101600" b="81280"/>
                <wp:wrapNone/>
                <wp:docPr id="289" name="Straight Arrow Connector 289"/>
                <wp:cNvGraphicFramePr/>
                <a:graphic xmlns:a="http://schemas.openxmlformats.org/drawingml/2006/main">
                  <a:graphicData uri="http://schemas.microsoft.com/office/word/2010/wordprocessingShape">
                    <wps:wsp>
                      <wps:cNvCnPr/>
                      <wps:spPr>
                        <a:xfrm>
                          <a:off x="0" y="0"/>
                          <a:ext cx="3175000" cy="604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79D892" id="Straight Arrow Connector 289" o:spid="_x0000_s1026" type="#_x0000_t32" style="position:absolute;margin-left:250.8pt;margin-top:3.3pt;width:250pt;height:47.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Dot3QEAAAkEAAAOAAAAZHJzL2Uyb0RvYy54bWysU9uO0zAQfUfiHyy/06SFXZao6Qp1gRcE&#10;1S58gNexG0u+aTw06d8zdtIsAoQE4mUS23Nmzjkeb29HZ9lJQTLBt3y9qjlTXobO+GPLv355/+KG&#10;s4TCd8IGr1p+Vonf7p4/2w6xUZvQB9spYFTEp2aILe8RY1NVSfbKibQKUXk61AGcQFrCsepADFTd&#10;2WpT19fVEKCLEKRKiXbvpkO+K/W1VhI/a50UMtty4oYlQomPOVa7rWiOIGJv5ExD/AMLJ4ynpkup&#10;O4GCfQPzSylnJIQUNK5kcFXQ2khVNJCadf2TmodeRFW0kDkpLjal/1dWfjodgJmu5ZubN5x54eiS&#10;HhCEOfbI3gKEge2D92RkAJZzyLEhpoaAe3+AeZXiAbL8UYPLXxLGxuLyeXFZjcgkbb5cv76qa7oM&#10;SWfX9aurTbmG6gkdIeEHFRzLPy1PM52Fx7pYLU4fE1J/Al4AubX1OaIw9p3vGJ4jCUIwwh+tyuQp&#10;PadUWcREu/zh2aoJfq80GUJEpzZlFNXeAjsJGiIhpfK4XipRdoZpY+0CrAu/PwLn/AxVZUz/Brwg&#10;SufgcQE74wP8rjuOF8p6yr84MOnOFjyG7lwutFhD81a8mt9GHugf1wX+9IJ33wEAAP//AwBQSwME&#10;FAAGAAgAAAAhAMz/h7TcAAAACgEAAA8AAABkcnMvZG93bnJldi54bWxMj8tuwjAQRfeV+AdrKnVX&#10;7ACNUBoHQR8SyxbYsDPxNIkajyPbgPv3ON20q3ncqztnylU0Pbug850lCdlUAEOqre6okXDYvz8u&#10;gfmgSKveEkr4QQ+ranJXqkLbK33iZRcalkLIF0pCG8JQcO7rFo3yUzsgJe3LOqNCGl3DtVPXFG56&#10;PhMi50Z1lC60asCXFuvv3dlI2Hxszfr16CLO528LH/d2RvVWyof7uH4GFjCGPzOM+AkdqsR0smfS&#10;nvUSnkSWJ6uEPJVRF7+L09hlS+BVyf+/UN0AAAD//wMAUEsBAi0AFAAGAAgAAAAhALaDOJL+AAAA&#10;4QEAABMAAAAAAAAAAAAAAAAAAAAAAFtDb250ZW50X1R5cGVzXS54bWxQSwECLQAUAAYACAAAACEA&#10;OP0h/9YAAACUAQAACwAAAAAAAAAAAAAAAAAvAQAAX3JlbHMvLnJlbHNQSwECLQAUAAYACAAAACEA&#10;p+w6Ld0BAAAJBAAADgAAAAAAAAAAAAAAAAAuAgAAZHJzL2Uyb0RvYy54bWxQSwECLQAUAAYACAAA&#10;ACEAzP+HtNwAAAAKAQAADwAAAAAAAAAAAAAAAAA3BAAAZHJzL2Rvd25yZXYueG1sUEsFBgAAAAAE&#10;AAQA8wAAAEAFAAAAAA==&#10;" strokecolor="#4579b8 [3044]">
                <v:stroke endarrow="block"/>
              </v:shape>
            </w:pict>
          </mc:Fallback>
        </mc:AlternateContent>
      </w:r>
      <w:r>
        <w:rPr>
          <w:noProof/>
        </w:rPr>
        <w:drawing>
          <wp:inline distT="0" distB="0" distL="0" distR="0" wp14:anchorId="0C767C65" wp14:editId="7856655E">
            <wp:extent cx="6070600" cy="774564"/>
            <wp:effectExtent l="0" t="0" r="0" b="698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65329" cy="786651"/>
                    </a:xfrm>
                    <a:prstGeom prst="rect">
                      <a:avLst/>
                    </a:prstGeom>
                  </pic:spPr>
                </pic:pic>
              </a:graphicData>
            </a:graphic>
          </wp:inline>
        </w:drawing>
      </w:r>
    </w:p>
    <w:p w14:paraId="7EA78FC7" w14:textId="77777777" w:rsidR="00DD02B4" w:rsidRDefault="00DD02B4" w:rsidP="00DD02B4">
      <w:pPr>
        <w:pStyle w:val="ListParagraph"/>
        <w:spacing w:after="0" w:line="240" w:lineRule="auto"/>
        <w:contextualSpacing w:val="0"/>
        <w:rPr>
          <w:color w:val="1F497D"/>
        </w:rPr>
      </w:pPr>
    </w:p>
    <w:p w14:paraId="7D43C258" w14:textId="77777777" w:rsidR="007F2DEC" w:rsidRPr="00DD02B4" w:rsidRDefault="007F2DEC" w:rsidP="00DD02B4">
      <w:pPr>
        <w:pStyle w:val="ListParagraph"/>
        <w:spacing w:after="0" w:line="240" w:lineRule="auto"/>
        <w:contextualSpacing w:val="0"/>
        <w:rPr>
          <w:color w:val="1F497D"/>
        </w:rPr>
      </w:pPr>
      <w:r>
        <w:rPr>
          <w:color w:val="1F497D"/>
        </w:rPr>
        <w:t>Then this appears.</w:t>
      </w:r>
    </w:p>
    <w:p w14:paraId="2B83B051" w14:textId="77777777" w:rsidR="00D8213D" w:rsidRDefault="00DD02B4" w:rsidP="00D8213D">
      <w:pPr>
        <w:rPr>
          <w:color w:val="1F497D"/>
        </w:rPr>
      </w:pPr>
      <w:r>
        <w:rPr>
          <w:noProof/>
        </w:rPr>
        <w:drawing>
          <wp:inline distT="0" distB="0" distL="0" distR="0" wp14:anchorId="74F18FCB" wp14:editId="278549BE">
            <wp:extent cx="3190875" cy="2812528"/>
            <wp:effectExtent l="0" t="0" r="0" b="698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15603" cy="2834324"/>
                    </a:xfrm>
                    <a:prstGeom prst="rect">
                      <a:avLst/>
                    </a:prstGeom>
                  </pic:spPr>
                </pic:pic>
              </a:graphicData>
            </a:graphic>
          </wp:inline>
        </w:drawing>
      </w:r>
    </w:p>
    <w:p w14:paraId="760FE120" w14:textId="77777777" w:rsidR="00D8213D" w:rsidRDefault="00D8213D" w:rsidP="00D8213D">
      <w:pPr>
        <w:pStyle w:val="ListParagraph"/>
        <w:rPr>
          <w:color w:val="1F497D"/>
        </w:rPr>
      </w:pPr>
    </w:p>
    <w:p w14:paraId="5A3C7053" w14:textId="77777777" w:rsidR="00D8213D" w:rsidRPr="00D8213D" w:rsidRDefault="00D8213D" w:rsidP="00D8213D">
      <w:pPr>
        <w:pStyle w:val="ListParagraph"/>
        <w:numPr>
          <w:ilvl w:val="0"/>
          <w:numId w:val="13"/>
        </w:numPr>
        <w:spacing w:after="0" w:line="240" w:lineRule="auto"/>
        <w:contextualSpacing w:val="0"/>
      </w:pPr>
      <w:r w:rsidRPr="00D8213D">
        <w:t>Enter the Routing Number.  If you don’t know which number is a routing number, click on</w:t>
      </w:r>
      <w:r w:rsidR="009A6BE5">
        <w:t xml:space="preserve"> the information button</w:t>
      </w:r>
      <w:r w:rsidRPr="00D8213D">
        <w:t xml:space="preserve"> </w:t>
      </w:r>
      <w:r w:rsidR="007F2DEC">
        <w:rPr>
          <w:noProof/>
        </w:rPr>
        <w:drawing>
          <wp:inline distT="0" distB="0" distL="0" distR="0" wp14:anchorId="359D590C" wp14:editId="7597DEC1">
            <wp:extent cx="371475" cy="34290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71475" cy="342900"/>
                    </a:xfrm>
                    <a:prstGeom prst="rect">
                      <a:avLst/>
                    </a:prstGeom>
                  </pic:spPr>
                </pic:pic>
              </a:graphicData>
            </a:graphic>
          </wp:inline>
        </w:drawing>
      </w:r>
      <w:r w:rsidRPr="00D8213D">
        <w:t>.  The bank name should automatically populate</w:t>
      </w:r>
      <w:r w:rsidR="009A6BE5">
        <w:t xml:space="preserve"> upon entering</w:t>
      </w:r>
      <w:r w:rsidRPr="00D8213D">
        <w:t xml:space="preserve">.  While Pay Admin and ITMD went through great lengths to assure all current banks are in the system, new banks and credit unions form all the time.  Please contact us </w:t>
      </w:r>
      <w:r w:rsidR="007F2DEC">
        <w:t xml:space="preserve">at </w:t>
      </w:r>
      <w:hyperlink r:id="rId45" w:history="1">
        <w:r w:rsidR="007F2DEC" w:rsidRPr="009C2645">
          <w:rPr>
            <w:rStyle w:val="Hyperlink"/>
          </w:rPr>
          <w:t>ptransmit@milwaukee.gov</w:t>
        </w:r>
      </w:hyperlink>
      <w:r w:rsidR="007F2DEC">
        <w:t xml:space="preserve"> </w:t>
      </w:r>
      <w:r w:rsidRPr="00D8213D">
        <w:t>if your routing number is unavailable.  We can add it in house after a short routing number verification process.</w:t>
      </w:r>
    </w:p>
    <w:p w14:paraId="5BAE08FA" w14:textId="77777777" w:rsidR="00D8213D" w:rsidRPr="00D8213D" w:rsidRDefault="00D8213D" w:rsidP="00D8213D">
      <w:pPr>
        <w:pStyle w:val="ListParagraph"/>
        <w:numPr>
          <w:ilvl w:val="0"/>
          <w:numId w:val="13"/>
        </w:numPr>
        <w:spacing w:after="0" w:line="240" w:lineRule="auto"/>
        <w:contextualSpacing w:val="0"/>
      </w:pPr>
      <w:r w:rsidRPr="00D8213D">
        <w:t>Enter your Account Number, twice.  This assures that your funds will be deposited into the right account.</w:t>
      </w:r>
    </w:p>
    <w:p w14:paraId="3E9B3D15" w14:textId="77777777" w:rsidR="00D8213D" w:rsidRPr="00D8213D" w:rsidRDefault="00D8213D" w:rsidP="00D8213D">
      <w:pPr>
        <w:pStyle w:val="ListParagraph"/>
        <w:numPr>
          <w:ilvl w:val="0"/>
          <w:numId w:val="13"/>
        </w:numPr>
        <w:spacing w:after="0" w:line="240" w:lineRule="auto"/>
        <w:contextualSpacing w:val="0"/>
      </w:pPr>
      <w:r w:rsidRPr="00D8213D">
        <w:t>Choose the Account Type.  You may choose from Checking or Savings in the dropdown.</w:t>
      </w:r>
    </w:p>
    <w:p w14:paraId="6483156F" w14:textId="77777777" w:rsidR="00D8213D" w:rsidRPr="00D8213D" w:rsidRDefault="00D8213D" w:rsidP="00D8213D">
      <w:pPr>
        <w:pStyle w:val="ListParagraph"/>
        <w:numPr>
          <w:ilvl w:val="0"/>
          <w:numId w:val="13"/>
        </w:numPr>
        <w:spacing w:after="0" w:line="240" w:lineRule="auto"/>
        <w:contextualSpacing w:val="0"/>
      </w:pPr>
      <w:r w:rsidRPr="00D8213D">
        <w:t xml:space="preserve">Click Submit.  If Submit is clicked prior to noon on </w:t>
      </w:r>
      <w:r w:rsidR="007F2DEC">
        <w:rPr>
          <w:u w:val="single"/>
        </w:rPr>
        <w:t>edit</w:t>
      </w:r>
      <w:r w:rsidRPr="00D8213D">
        <w:t xml:space="preserve"> week Thursday, your new account should be active for the next payday.  The holidays may alter this schedule.  **</w:t>
      </w:r>
      <w:r w:rsidRPr="00D8213D">
        <w:rPr>
          <w:b/>
          <w:bCs/>
          <w:u w:val="single"/>
        </w:rPr>
        <w:t>R</w:t>
      </w:r>
      <w:r w:rsidR="007F2DEC">
        <w:rPr>
          <w:b/>
          <w:bCs/>
          <w:u w:val="single"/>
        </w:rPr>
        <w:t xml:space="preserve">emind employees to </w:t>
      </w:r>
      <w:r w:rsidRPr="00D8213D">
        <w:rPr>
          <w:b/>
          <w:bCs/>
          <w:u w:val="single"/>
        </w:rPr>
        <w:t xml:space="preserve">keep </w:t>
      </w:r>
      <w:r w:rsidR="007F2DEC">
        <w:rPr>
          <w:b/>
          <w:bCs/>
          <w:u w:val="single"/>
        </w:rPr>
        <w:t xml:space="preserve">the </w:t>
      </w:r>
      <w:r w:rsidRPr="00D8213D">
        <w:rPr>
          <w:b/>
          <w:bCs/>
          <w:u w:val="single"/>
        </w:rPr>
        <w:t xml:space="preserve">old account open until </w:t>
      </w:r>
      <w:r w:rsidR="007F2DEC">
        <w:rPr>
          <w:b/>
          <w:bCs/>
          <w:u w:val="single"/>
        </w:rPr>
        <w:t>they</w:t>
      </w:r>
      <w:r w:rsidRPr="00D8213D">
        <w:rPr>
          <w:b/>
          <w:bCs/>
          <w:u w:val="single"/>
        </w:rPr>
        <w:t xml:space="preserve"> actually get a deposit in </w:t>
      </w:r>
      <w:r w:rsidR="007F2DEC">
        <w:rPr>
          <w:b/>
          <w:bCs/>
          <w:u w:val="single"/>
        </w:rPr>
        <w:t xml:space="preserve">the </w:t>
      </w:r>
      <w:r w:rsidRPr="00D8213D">
        <w:rPr>
          <w:b/>
          <w:bCs/>
          <w:u w:val="single"/>
        </w:rPr>
        <w:t xml:space="preserve">new </w:t>
      </w:r>
      <w:proofErr w:type="gramStart"/>
      <w:r w:rsidRPr="00D8213D">
        <w:rPr>
          <w:b/>
          <w:bCs/>
          <w:u w:val="single"/>
        </w:rPr>
        <w:t>account</w:t>
      </w:r>
      <w:r w:rsidRPr="00D8213D">
        <w:t>.*</w:t>
      </w:r>
      <w:proofErr w:type="gramEnd"/>
      <w:r w:rsidRPr="00D8213D">
        <w:t>*</w:t>
      </w:r>
    </w:p>
    <w:p w14:paraId="13DA361E" w14:textId="77777777" w:rsidR="00D8213D" w:rsidRDefault="00D8213D" w:rsidP="00B56749">
      <w:pPr>
        <w:ind w:left="360"/>
        <w:jc w:val="both"/>
      </w:pPr>
    </w:p>
    <w:p w14:paraId="355ADADD" w14:textId="77777777" w:rsidR="009E7153" w:rsidRDefault="009E7153" w:rsidP="00B56749">
      <w:pPr>
        <w:ind w:left="360"/>
        <w:jc w:val="both"/>
      </w:pPr>
      <w:r>
        <w:t>Employees may direct deposit 100% of their net pay to one account.  Employees may not split their direct deposit to separate accounts.</w:t>
      </w:r>
      <w:r w:rsidR="00275AA3">
        <w:t xml:space="preserve">  There are programs in place at Prime Financial Credit Union and the Brewery Credit Union that allow employees to pay a loan or deposit into a savings account directly from their check at the City if Milwaukee.  Refer employees to those Credit Unions for details.</w:t>
      </w:r>
    </w:p>
    <w:p w14:paraId="798B3270" w14:textId="77777777" w:rsidR="004B592D" w:rsidRDefault="004B592D" w:rsidP="00B56749">
      <w:pPr>
        <w:ind w:left="360"/>
        <w:jc w:val="both"/>
      </w:pPr>
      <w:r>
        <w:t>If an employee experiences fraud on his/her account, they should first speak with the bank.  Most banks will open a new account for that employee and will do a courtesy transfer of their direct deposit for a limited time.  It will be up to the employee to fill out a new direct deposit form</w:t>
      </w:r>
      <w:r w:rsidR="00C50AB6">
        <w:t>/update self-service</w:t>
      </w:r>
      <w:r>
        <w:t>, asap, to change accounts.  The courtesy transfer only last a couple of pay periods.</w:t>
      </w:r>
    </w:p>
    <w:p w14:paraId="6C1AF0F0" w14:textId="77777777" w:rsidR="004B592D" w:rsidRDefault="004B592D" w:rsidP="00B56749">
      <w:pPr>
        <w:ind w:left="360"/>
        <w:jc w:val="both"/>
      </w:pPr>
      <w:r>
        <w:t xml:space="preserve">If an employee closes his/her account after Pay Admin is </w:t>
      </w:r>
      <w:hyperlink w:anchor="bookmarkprocessing" w:history="1">
        <w:r w:rsidRPr="00275AA3">
          <w:rPr>
            <w:rStyle w:val="Hyperlink"/>
          </w:rPr>
          <w:t>done processing payroll</w:t>
        </w:r>
      </w:hyperlink>
      <w:r>
        <w:t xml:space="preserve"> but before payday, the employee will have to wait until those funds are returned to the City by the bank.  This happens at the EARLIEST on the Monday after payday.  The Treasurer's Office will then issue a check to the employee.</w:t>
      </w:r>
    </w:p>
    <w:p w14:paraId="609A29F0" w14:textId="77777777" w:rsidR="007F2DEC" w:rsidRDefault="004B592D" w:rsidP="00B56749">
      <w:pPr>
        <w:ind w:left="360"/>
        <w:jc w:val="both"/>
      </w:pPr>
      <w:r>
        <w:t xml:space="preserve">Note:  When employees terminate, tell them to leave their </w:t>
      </w:r>
      <w:r w:rsidR="00B56749">
        <w:t xml:space="preserve">direct deposit </w:t>
      </w:r>
      <w:r>
        <w:t xml:space="preserve">account open.  All final checks </w:t>
      </w:r>
      <w:r w:rsidR="00B56749">
        <w:t xml:space="preserve">will be </w:t>
      </w:r>
      <w:r>
        <w:t>direct deposit</w:t>
      </w:r>
      <w:r w:rsidR="00C50AB6">
        <w:t xml:space="preserve">.  </w:t>
      </w:r>
    </w:p>
    <w:p w14:paraId="1547B4AE" w14:textId="56130F29" w:rsidR="00B56749" w:rsidRPr="007F2DEC" w:rsidRDefault="007F2DEC" w:rsidP="00B56749">
      <w:pPr>
        <w:ind w:left="360"/>
        <w:jc w:val="both"/>
        <w:rPr>
          <w:u w:val="single"/>
        </w:rPr>
      </w:pPr>
      <w:r w:rsidRPr="007F2DEC">
        <w:rPr>
          <w:u w:val="single"/>
        </w:rPr>
        <w:t>If</w:t>
      </w:r>
      <w:r w:rsidR="00C50AB6" w:rsidRPr="007F2DEC">
        <w:rPr>
          <w:u w:val="single"/>
        </w:rPr>
        <w:t xml:space="preserve"> terminated employee is rehired, they should fill out a new direct deposit form/update self-service to assure their financial information is still valid.</w:t>
      </w:r>
      <w:r w:rsidR="006F5179">
        <w:rPr>
          <w:u w:val="single"/>
        </w:rPr>
        <w:t xml:space="preserve"> </w:t>
      </w:r>
      <w:r w:rsidR="006F5179">
        <w:t xml:space="preserve"> </w:t>
      </w:r>
      <w:r w:rsidR="006F5179" w:rsidRPr="006F5179">
        <w:t xml:space="preserve">Pay Admin attempts to reach out to departments for rehires to see if accounts are still active, but will often </w:t>
      </w:r>
      <w:proofErr w:type="gramStart"/>
      <w:r w:rsidR="006F5179" w:rsidRPr="006F5179">
        <w:t>inactive</w:t>
      </w:r>
      <w:proofErr w:type="gramEnd"/>
      <w:r w:rsidR="006F5179" w:rsidRPr="006F5179">
        <w:t xml:space="preserve"> accounts for employees that were rehired after more than six months after their last active date.</w:t>
      </w:r>
    </w:p>
    <w:p w14:paraId="7AEB3E8A" w14:textId="2F055457" w:rsidR="00B56749" w:rsidRDefault="00103155" w:rsidP="00103155">
      <w:pPr>
        <w:ind w:left="180"/>
        <w:jc w:val="both"/>
      </w:pPr>
      <w:bookmarkStart w:id="17" w:name="bookmarkddandcheckstubs"/>
      <w:r>
        <w:t xml:space="preserve">6. </w:t>
      </w:r>
      <w:r w:rsidR="00B56749">
        <w:t xml:space="preserve">Direct Deposit </w:t>
      </w:r>
      <w:r w:rsidR="009E7153">
        <w:t xml:space="preserve">Statements </w:t>
      </w:r>
      <w:r w:rsidR="00B56749">
        <w:t>and Check Stubs</w:t>
      </w:r>
    </w:p>
    <w:bookmarkEnd w:id="17"/>
    <w:p w14:paraId="2DCB3157" w14:textId="77777777" w:rsidR="00B56749" w:rsidRDefault="00B56749" w:rsidP="00B56749">
      <w:pPr>
        <w:pStyle w:val="ListParagraph"/>
        <w:ind w:left="360"/>
        <w:jc w:val="both"/>
      </w:pPr>
    </w:p>
    <w:p w14:paraId="67309E29" w14:textId="77777777" w:rsidR="00B56749" w:rsidRDefault="00B56749" w:rsidP="00B56749">
      <w:pPr>
        <w:pStyle w:val="ListParagraph"/>
        <w:ind w:left="360"/>
        <w:jc w:val="both"/>
      </w:pPr>
      <w:r>
        <w:t xml:space="preserve">Direct Deposit </w:t>
      </w:r>
      <w:r w:rsidR="00F3035D">
        <w:t xml:space="preserve">(aka Advices) </w:t>
      </w:r>
      <w:r w:rsidR="009E7153">
        <w:t>statements</w:t>
      </w:r>
      <w:r>
        <w:t xml:space="preserve"> should be reviewed by employees every pay period via self-service.</w:t>
      </w:r>
      <w:r w:rsidR="00ED5EBE">
        <w:t xml:space="preserve">  </w:t>
      </w:r>
      <w:r w:rsidR="007F2DEC">
        <w:t>In Self-service an employee may click on the payroll tile, then the paychecks tile.  Pay stubs going back to 20</w:t>
      </w:r>
      <w:r w:rsidR="009A6BE5">
        <w:t>0</w:t>
      </w:r>
      <w:r w:rsidR="007F2DEC">
        <w:t>0 are available.</w:t>
      </w:r>
    </w:p>
    <w:p w14:paraId="4F3076A4" w14:textId="77777777" w:rsidR="00B56749" w:rsidRDefault="00F3035D" w:rsidP="00B56749">
      <w:pPr>
        <w:pStyle w:val="ListParagraph"/>
        <w:ind w:left="360"/>
        <w:jc w:val="both"/>
      </w:pPr>
      <w:r>
        <w:t xml:space="preserve">Note:  </w:t>
      </w:r>
      <w:r w:rsidR="00DF615D">
        <w:t>I</w:t>
      </w:r>
      <w:r>
        <w:t xml:space="preserve">ndividual payroll departments </w:t>
      </w:r>
      <w:r w:rsidR="00DF615D">
        <w:t xml:space="preserve">shall not </w:t>
      </w:r>
      <w:r>
        <w:t xml:space="preserve">print direct deposit </w:t>
      </w:r>
      <w:r w:rsidR="009E7153">
        <w:t>stat</w:t>
      </w:r>
      <w:r w:rsidR="00275AA3">
        <w:t>e</w:t>
      </w:r>
      <w:r w:rsidR="009E7153">
        <w:t>ments</w:t>
      </w:r>
      <w:r>
        <w:t xml:space="preserve">.  </w:t>
      </w:r>
      <w:r w:rsidR="003D7B2E">
        <w:t xml:space="preserve">Pay </w:t>
      </w:r>
      <w:r w:rsidR="007F2DEC">
        <w:t>professionals</w:t>
      </w:r>
      <w:r>
        <w:t xml:space="preserve"> </w:t>
      </w:r>
      <w:r w:rsidR="007F2DEC">
        <w:t>may do it on a case-by-case basis</w:t>
      </w:r>
      <w:r w:rsidR="00DF615D">
        <w:t>, like</w:t>
      </w:r>
      <w:r w:rsidR="007F2DEC">
        <w:t xml:space="preserve"> when employees </w:t>
      </w:r>
      <w:r w:rsidR="00DF615D">
        <w:t xml:space="preserve">request the stubs for proof in a court appearance or for a social service agency and </w:t>
      </w:r>
      <w:r w:rsidR="007F2DEC">
        <w:t xml:space="preserve">cannot access stubs on a computer or mobile device.  </w:t>
      </w:r>
    </w:p>
    <w:p w14:paraId="11445310" w14:textId="77777777" w:rsidR="00F3035D" w:rsidRDefault="00F3035D" w:rsidP="00B56749">
      <w:pPr>
        <w:pStyle w:val="ListParagraph"/>
        <w:ind w:left="360"/>
        <w:jc w:val="both"/>
      </w:pPr>
    </w:p>
    <w:p w14:paraId="05334C5B" w14:textId="77777777" w:rsidR="00B56749" w:rsidRDefault="00B56749" w:rsidP="00B56749">
      <w:pPr>
        <w:pStyle w:val="ListParagraph"/>
        <w:ind w:left="360"/>
        <w:jc w:val="both"/>
      </w:pPr>
      <w:r>
        <w:t xml:space="preserve">Those employees receiving a </w:t>
      </w:r>
      <w:r w:rsidR="007F2DEC">
        <w:t xml:space="preserve">paper </w:t>
      </w:r>
      <w:r>
        <w:t>check</w:t>
      </w:r>
      <w:r w:rsidR="00F3035D">
        <w:t xml:space="preserve"> should be encouraged to participate in Direct Deposit every pay period.  Participating in Direct Deposit is mandatory.  </w:t>
      </w:r>
      <w:r w:rsidR="009A6BE5">
        <w:t>Pay Admin</w:t>
      </w:r>
      <w:r w:rsidR="00F3035D">
        <w:t xml:space="preserve"> will contact employees when in non-compliance.</w:t>
      </w:r>
    </w:p>
    <w:p w14:paraId="1C04F3BC" w14:textId="77777777" w:rsidR="00F3035D" w:rsidRDefault="00F3035D" w:rsidP="00B56749">
      <w:pPr>
        <w:pStyle w:val="ListParagraph"/>
        <w:ind w:left="360"/>
        <w:jc w:val="both"/>
      </w:pPr>
    </w:p>
    <w:p w14:paraId="05074160" w14:textId="77777777" w:rsidR="00275AA3" w:rsidRDefault="007F2DEC" w:rsidP="007F2DEC">
      <w:pPr>
        <w:pStyle w:val="ListParagraph"/>
        <w:ind w:left="360"/>
        <w:jc w:val="both"/>
      </w:pPr>
      <w:r>
        <w:t>All paper checks are mailed to an employee’s mailing address.</w:t>
      </w:r>
      <w:r w:rsidR="00F3035D">
        <w:t xml:space="preserve"> </w:t>
      </w:r>
    </w:p>
    <w:p w14:paraId="0263BDB2" w14:textId="77777777" w:rsidR="00B25FE5" w:rsidRDefault="00B25FE5" w:rsidP="00275AA3">
      <w:pPr>
        <w:pStyle w:val="ListParagraph"/>
        <w:ind w:left="360"/>
        <w:jc w:val="both"/>
      </w:pPr>
    </w:p>
    <w:p w14:paraId="47710385" w14:textId="77777777" w:rsidR="00275AA3" w:rsidRDefault="00275AA3" w:rsidP="00275AA3">
      <w:pPr>
        <w:pStyle w:val="ListParagraph"/>
        <w:ind w:left="360"/>
        <w:jc w:val="both"/>
      </w:pPr>
    </w:p>
    <w:p w14:paraId="55A0E573" w14:textId="21D9560F" w:rsidR="00275AA3" w:rsidRDefault="00275AA3" w:rsidP="00103155">
      <w:pPr>
        <w:pStyle w:val="ListParagraph"/>
        <w:numPr>
          <w:ilvl w:val="0"/>
          <w:numId w:val="27"/>
        </w:numPr>
        <w:jc w:val="both"/>
      </w:pPr>
      <w:bookmarkStart w:id="18" w:name="bookmarksscard"/>
      <w:r>
        <w:t>Social Security Cards and Names</w:t>
      </w:r>
    </w:p>
    <w:bookmarkEnd w:id="18"/>
    <w:p w14:paraId="188F5F58" w14:textId="77777777" w:rsidR="00642000" w:rsidRDefault="00642000" w:rsidP="00642000">
      <w:pPr>
        <w:pStyle w:val="ListParagraph"/>
        <w:ind w:left="360"/>
        <w:jc w:val="both"/>
      </w:pPr>
    </w:p>
    <w:p w14:paraId="3410BCF6" w14:textId="1BFD649C" w:rsidR="00180F1C" w:rsidRDefault="00642000" w:rsidP="00180F1C">
      <w:pPr>
        <w:pStyle w:val="ListParagraph"/>
        <w:ind w:left="360"/>
        <w:jc w:val="both"/>
      </w:pPr>
      <w:r>
        <w:t xml:space="preserve">Every Department should have a copy of </w:t>
      </w:r>
      <w:r w:rsidR="005A5BEE">
        <w:t>each</w:t>
      </w:r>
      <w:r>
        <w:t xml:space="preserve"> employee's social security card on file.  The name that appears on the Social Security card should be the same as in H</w:t>
      </w:r>
      <w:r w:rsidR="00DF615D">
        <w:t>CM</w:t>
      </w:r>
      <w:r>
        <w:t>.  You should not be changing a name in H</w:t>
      </w:r>
      <w:r w:rsidR="00DF615D">
        <w:t>CM</w:t>
      </w:r>
      <w:r>
        <w:t xml:space="preserve"> until a copy of the new Social Security card is received.  Middle initials may be used for middle name</w:t>
      </w:r>
      <w:r w:rsidR="00B25FE5">
        <w:t>s</w:t>
      </w:r>
      <w:r>
        <w:t xml:space="preserve">.  It is </w:t>
      </w:r>
      <w:proofErr w:type="gramStart"/>
      <w:r>
        <w:t>a good</w:t>
      </w:r>
      <w:proofErr w:type="gramEnd"/>
      <w:r>
        <w:t xml:space="preserve"> practice to update general comments for name changes.</w:t>
      </w:r>
    </w:p>
    <w:p w14:paraId="7FCCD358" w14:textId="77777777" w:rsidR="00180F1C" w:rsidRDefault="00180F1C" w:rsidP="00180F1C">
      <w:pPr>
        <w:pStyle w:val="ListParagraph"/>
        <w:ind w:left="360"/>
        <w:jc w:val="both"/>
      </w:pPr>
    </w:p>
    <w:p w14:paraId="4D884142" w14:textId="77777777" w:rsidR="00180F1C" w:rsidRDefault="00180F1C" w:rsidP="00180F1C">
      <w:pPr>
        <w:pStyle w:val="ListParagraph"/>
        <w:ind w:left="360"/>
        <w:jc w:val="both"/>
      </w:pPr>
    </w:p>
    <w:p w14:paraId="1CBE6F9A" w14:textId="339D2EFF" w:rsidR="007709B8" w:rsidRDefault="00642000" w:rsidP="00103155">
      <w:pPr>
        <w:pStyle w:val="ListParagraph"/>
        <w:numPr>
          <w:ilvl w:val="0"/>
          <w:numId w:val="27"/>
        </w:numPr>
        <w:jc w:val="both"/>
      </w:pPr>
      <w:bookmarkStart w:id="19" w:name="bookmarkjuryduty"/>
      <w:r>
        <w:t>Jury Duty</w:t>
      </w:r>
    </w:p>
    <w:bookmarkEnd w:id="19"/>
    <w:p w14:paraId="50CC2775" w14:textId="77777777" w:rsidR="007709B8" w:rsidRDefault="007709B8" w:rsidP="007709B8">
      <w:pPr>
        <w:pStyle w:val="ListParagraph"/>
        <w:jc w:val="both"/>
      </w:pPr>
    </w:p>
    <w:p w14:paraId="43129C67" w14:textId="304E390C" w:rsidR="00F335C3" w:rsidRDefault="00F335C3" w:rsidP="00F335C3">
      <w:pPr>
        <w:pStyle w:val="ListParagraph"/>
        <w:ind w:left="360"/>
        <w:jc w:val="both"/>
      </w:pPr>
      <w:r>
        <w:t>The most common type of jury duty is Milwaukee C</w:t>
      </w:r>
      <w:r w:rsidR="00180F1C">
        <w:t>ounty</w:t>
      </w:r>
      <w:r>
        <w:t xml:space="preserve"> jury duty.  However, this </w:t>
      </w:r>
      <w:r w:rsidR="00DF615D">
        <w:t>section</w:t>
      </w:r>
      <w:r>
        <w:t xml:space="preserve"> applies to all jury duty, no matter where served.  If an employee claims 8 hours of just duty on his/her timecard (earn code 046):</w:t>
      </w:r>
    </w:p>
    <w:p w14:paraId="3C0700A6" w14:textId="77777777" w:rsidR="00F335C3" w:rsidRDefault="00F335C3" w:rsidP="00F335C3">
      <w:pPr>
        <w:pStyle w:val="ListParagraph"/>
        <w:ind w:left="360"/>
        <w:jc w:val="both"/>
      </w:pPr>
      <w:r>
        <w:rPr>
          <w:noProof/>
        </w:rPr>
        <w:drawing>
          <wp:inline distT="0" distB="0" distL="0" distR="0" wp14:anchorId="12F236C7" wp14:editId="712C262A">
            <wp:extent cx="3200400" cy="2495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00400" cy="2495550"/>
                    </a:xfrm>
                    <a:prstGeom prst="rect">
                      <a:avLst/>
                    </a:prstGeom>
                    <a:noFill/>
                    <a:ln>
                      <a:noFill/>
                    </a:ln>
                  </pic:spPr>
                </pic:pic>
              </a:graphicData>
            </a:graphic>
          </wp:inline>
        </w:drawing>
      </w:r>
    </w:p>
    <w:p w14:paraId="62ACF2E4" w14:textId="631D6283" w:rsidR="00F335C3" w:rsidRDefault="00180F1C" w:rsidP="00180F1C">
      <w:pPr>
        <w:ind w:left="348"/>
        <w:jc w:val="both"/>
      </w:pPr>
      <w:r>
        <w:t>Payroll Administration requires no paperwork or adjustments to be completed for employees that serve jury duty.           However, departments should be receiving the employee’s copy of jury service and completed jury duty form to keep on file and provide proof of serving jury duty.</w:t>
      </w:r>
    </w:p>
    <w:p w14:paraId="1FEEF9AF" w14:textId="77777777" w:rsidR="00E7406F" w:rsidRDefault="00E7406F" w:rsidP="00103155">
      <w:pPr>
        <w:pStyle w:val="ListParagraph"/>
        <w:numPr>
          <w:ilvl w:val="0"/>
          <w:numId w:val="27"/>
        </w:numPr>
        <w:ind w:left="360"/>
        <w:jc w:val="both"/>
      </w:pPr>
      <w:bookmarkStart w:id="20" w:name="bookmarkmilitary"/>
      <w:r>
        <w:t>Military</w:t>
      </w:r>
    </w:p>
    <w:bookmarkEnd w:id="20"/>
    <w:p w14:paraId="2DED74C9" w14:textId="77777777" w:rsidR="00034C73" w:rsidRDefault="00034C73" w:rsidP="00E7406F">
      <w:pPr>
        <w:pStyle w:val="BodyTextIndent"/>
      </w:pPr>
      <w:r>
        <w:t xml:space="preserve">General </w:t>
      </w:r>
      <w:r w:rsidR="00921F29">
        <w:t>or</w:t>
      </w:r>
      <w:r>
        <w:t xml:space="preserve"> Sworn Police </w:t>
      </w:r>
      <w:r w:rsidR="00E7406F">
        <w:t xml:space="preserve">employees are carried as </w:t>
      </w:r>
      <w:r>
        <w:t xml:space="preserve">earn code </w:t>
      </w:r>
      <w:r w:rsidR="00E7406F">
        <w:t xml:space="preserve">047, </w:t>
      </w:r>
      <w:r w:rsidR="00E7406F" w:rsidRPr="009F0D60">
        <w:rPr>
          <w:u w:val="single"/>
        </w:rPr>
        <w:t>paid</w:t>
      </w:r>
      <w:r w:rsidR="00E7406F">
        <w:t xml:space="preserve"> military training leave, </w:t>
      </w:r>
      <w:r>
        <w:t>on their timecard</w:t>
      </w:r>
      <w:r w:rsidR="00B41567">
        <w:t>.</w:t>
      </w:r>
      <w:r>
        <w:t xml:space="preserve"> </w:t>
      </w:r>
      <w:r w:rsidR="00B41567">
        <w:t>T</w:t>
      </w:r>
      <w:r w:rsidR="00E7406F">
        <w:t xml:space="preserve">hey are limited to 80 hours when segmented </w:t>
      </w:r>
      <w:r>
        <w:t xml:space="preserve">(10 calendar days including Sat., Sun. and holidays) </w:t>
      </w:r>
      <w:r w:rsidR="00E7406F">
        <w:t xml:space="preserve">or 88 hours </w:t>
      </w:r>
      <w:r>
        <w:t>in a single period (15 successive calendar days including Sat., Sun. or holidays)</w:t>
      </w:r>
      <w:r w:rsidR="00921F29">
        <w:t>, respectively</w:t>
      </w:r>
      <w:r>
        <w:t>.  Sworn Fire are limited to 120 hours of 047 time</w:t>
      </w:r>
      <w:r w:rsidR="00E7406F">
        <w:t>.  047 may be used on the actual training days, not for travel to and from destinations</w:t>
      </w:r>
      <w:r w:rsidR="00AE56AE">
        <w:t>, and must follow an employee’s normal work schedule</w:t>
      </w:r>
      <w:r w:rsidR="00E7406F">
        <w:t xml:space="preserve">.  </w:t>
      </w:r>
    </w:p>
    <w:p w14:paraId="09A5FE11" w14:textId="77777777" w:rsidR="00B41567" w:rsidRDefault="00B41567" w:rsidP="00E7406F">
      <w:pPr>
        <w:pStyle w:val="BodyTextIndent"/>
      </w:pPr>
      <w:r>
        <w:t>Each department sh</w:t>
      </w:r>
      <w:r w:rsidR="00AE56AE">
        <w:t>ould have a work rule that mandates an employee turn in an application for military pay with orders.</w:t>
      </w:r>
    </w:p>
    <w:p w14:paraId="1AC6E890" w14:textId="42003E27" w:rsidR="00E7406F" w:rsidRDefault="00E7406F" w:rsidP="00AD775F">
      <w:pPr>
        <w:pStyle w:val="BodyTextIndent"/>
      </w:pPr>
      <w:r>
        <w:t>If an employee claims veteran status, it is recommended a copy of his/her DD214 is kept in his/her personnel file.  Once a DD214 is placed on file, H</w:t>
      </w:r>
      <w:r w:rsidR="00E66E9A">
        <w:t>CM</w:t>
      </w:r>
      <w:r>
        <w:t xml:space="preserve">, personal information/regional </w:t>
      </w:r>
      <w:r w:rsidR="00E66E9A">
        <w:t>shall</w:t>
      </w:r>
      <w:r>
        <w:t xml:space="preserve"> be updated for the employee's veteran status.</w:t>
      </w:r>
      <w:r w:rsidR="00AE56AE">
        <w:t xml:space="preserve">  A note in general comments is always a good practice.</w:t>
      </w:r>
    </w:p>
    <w:p w14:paraId="5BD49DA6" w14:textId="77777777" w:rsidR="00E7406F" w:rsidRDefault="00ED5EBE" w:rsidP="00AD775F">
      <w:pPr>
        <w:pStyle w:val="BodyTextIndent"/>
      </w:pPr>
      <w:r>
        <w:t xml:space="preserve">Long-Term, </w:t>
      </w:r>
      <w:r w:rsidRPr="00E66E9A">
        <w:rPr>
          <w:u w:val="single"/>
        </w:rPr>
        <w:t>u</w:t>
      </w:r>
      <w:r w:rsidR="00E7406F" w:rsidRPr="00E66E9A">
        <w:rPr>
          <w:u w:val="single"/>
        </w:rPr>
        <w:t>npaid</w:t>
      </w:r>
      <w:r w:rsidR="00E7406F">
        <w:t xml:space="preserve"> military leaves shall use earn code </w:t>
      </w:r>
      <w:smartTag w:uri="urn:schemas-microsoft-com:office:smarttags" w:element="stockticker">
        <w:r w:rsidR="00E7406F">
          <w:t>MLP</w:t>
        </w:r>
      </w:smartTag>
      <w:r w:rsidR="00E7406F">
        <w:t xml:space="preserve">.  </w:t>
      </w:r>
      <w:hyperlink r:id="rId47" w:history="1">
        <w:r w:rsidR="00E7406F" w:rsidRPr="002E7C34">
          <w:rPr>
            <w:rStyle w:val="Hyperlink"/>
          </w:rPr>
          <w:t>Instructions for unpaid military leaves</w:t>
        </w:r>
      </w:hyperlink>
      <w:r w:rsidR="00E7406F">
        <w:t xml:space="preserve"> may be found on the </w:t>
      </w:r>
      <w:r w:rsidR="00E7406F" w:rsidRPr="002E7C34">
        <w:t>Payroll Administration website</w:t>
      </w:r>
      <w:r w:rsidR="00E7406F">
        <w:t xml:space="preserve">.  </w:t>
      </w:r>
      <w:r w:rsidR="00AD775F">
        <w:t xml:space="preserve">The file is called “Unpaid Military Leave Instructions”.  </w:t>
      </w:r>
      <w:r w:rsidR="00E7406F">
        <w:t>MLP gives pension, vacation, and sick leave credits, however provides no pay.</w:t>
      </w:r>
    </w:p>
    <w:p w14:paraId="06B0D222" w14:textId="77777777" w:rsidR="00AD775F" w:rsidRDefault="00AD775F" w:rsidP="00103155">
      <w:pPr>
        <w:pStyle w:val="BodyTextIndent"/>
        <w:numPr>
          <w:ilvl w:val="0"/>
          <w:numId w:val="27"/>
        </w:numPr>
        <w:ind w:left="360"/>
      </w:pPr>
      <w:r>
        <w:lastRenderedPageBreak/>
        <w:t xml:space="preserve"> </w:t>
      </w:r>
      <w:bookmarkStart w:id="21" w:name="bookmarkaddress"/>
      <w:r>
        <w:t>Address Changes</w:t>
      </w:r>
      <w:bookmarkEnd w:id="21"/>
    </w:p>
    <w:p w14:paraId="487A1A3F" w14:textId="77777777" w:rsidR="005B74B2" w:rsidRDefault="00AD775F" w:rsidP="005B74B2">
      <w:pPr>
        <w:pStyle w:val="BodyTextIndent"/>
      </w:pPr>
      <w:r>
        <w:t xml:space="preserve">Address changes need to be input asap.  If you have employees use self-service for address changes, double check those addresses asap.  Pay is dependent on where an employee resides. </w:t>
      </w:r>
      <w:r w:rsidR="005964A4">
        <w:t>All employees must file the “</w:t>
      </w:r>
      <w:hyperlink r:id="rId48" w:history="1">
        <w:r w:rsidR="005964A4" w:rsidRPr="005B74B2">
          <w:rPr>
            <w:rStyle w:val="Hyperlink"/>
          </w:rPr>
          <w:t>Residence Statement Form</w:t>
        </w:r>
      </w:hyperlink>
      <w:r w:rsidR="005964A4">
        <w:t xml:space="preserve">” </w:t>
      </w:r>
      <w:r w:rsidR="002E7C34">
        <w:t>(#5</w:t>
      </w:r>
      <w:r w:rsidR="009A6BE5">
        <w:t>0</w:t>
      </w:r>
      <w:r w:rsidR="002E7C34">
        <w:t xml:space="preserve">) </w:t>
      </w:r>
      <w:r w:rsidR="005964A4">
        <w:t>at the time of hire or within 72 hours of a move.</w:t>
      </w:r>
    </w:p>
    <w:p w14:paraId="0F4DD00F" w14:textId="77777777" w:rsidR="005B74B2" w:rsidRDefault="005964A4" w:rsidP="005B74B2">
      <w:pPr>
        <w:pStyle w:val="BodyTextIndent"/>
      </w:pPr>
      <w:r>
        <w:t>In H</w:t>
      </w:r>
      <w:r w:rsidR="002E7C34">
        <w:t>CM</w:t>
      </w:r>
      <w:r>
        <w:t>, a</w:t>
      </w:r>
      <w:r w:rsidR="00AD775F">
        <w:t xml:space="preserve">ddresses must be in all </w:t>
      </w:r>
      <w:smartTag w:uri="urn:schemas-microsoft-com:office:smarttags" w:element="stockticker">
        <w:r w:rsidR="00AD775F">
          <w:t>CAPS</w:t>
        </w:r>
      </w:smartTag>
      <w:r w:rsidR="00AD775F">
        <w:t xml:space="preserve"> with no punctuation</w:t>
      </w:r>
      <w:r w:rsidR="002E7C34">
        <w:t xml:space="preserve"> (123 N MAIN ST Or 453 E ANYWHERE AVE)</w:t>
      </w:r>
      <w:r w:rsidR="00AD775F">
        <w:t xml:space="preserve">.  All employees need a physical </w:t>
      </w:r>
      <w:r w:rsidR="009A6BE5">
        <w:t xml:space="preserve">“HOME” </w:t>
      </w:r>
      <w:r w:rsidR="00AD775F">
        <w:t xml:space="preserve">address on file, but may have a P.O. Box </w:t>
      </w:r>
      <w:r w:rsidR="00D66D29">
        <w:t>as</w:t>
      </w:r>
      <w:r w:rsidR="00AD775F">
        <w:t xml:space="preserve"> a mailing address.  </w:t>
      </w:r>
    </w:p>
    <w:p w14:paraId="37339BE0" w14:textId="77777777" w:rsidR="00AD775F" w:rsidRDefault="00AD775F" w:rsidP="005B74B2">
      <w:pPr>
        <w:pStyle w:val="BodyTextIndent"/>
      </w:pPr>
      <w:r>
        <w:t xml:space="preserve">Keep up on </w:t>
      </w:r>
      <w:r w:rsidR="00ED5EBE">
        <w:t xml:space="preserve">current, </w:t>
      </w:r>
      <w:r w:rsidR="005B74B2">
        <w:t>terminated employees</w:t>
      </w:r>
      <w:r w:rsidR="009A6BE5">
        <w:t xml:space="preserve"> addresses</w:t>
      </w:r>
      <w:r>
        <w:t>.</w:t>
      </w:r>
      <w:r w:rsidR="009A6BE5">
        <w:t xml:space="preserve">  Remind them when they leave to keep us updated on a new address for the next year for year-end W-2 statements.</w:t>
      </w:r>
      <w:r>
        <w:t xml:space="preserve">  Retros and W-2's are still being processed for many.</w:t>
      </w:r>
    </w:p>
    <w:p w14:paraId="77DBC62C" w14:textId="77777777" w:rsidR="00CD5E8D" w:rsidRDefault="00CD5E8D" w:rsidP="005B74B2">
      <w:pPr>
        <w:pStyle w:val="BodyTextIndent"/>
      </w:pPr>
    </w:p>
    <w:p w14:paraId="51EFC4B4" w14:textId="77777777" w:rsidR="005B74B2" w:rsidRDefault="005B74B2" w:rsidP="00103155">
      <w:pPr>
        <w:pStyle w:val="BodyTextIndent"/>
        <w:numPr>
          <w:ilvl w:val="0"/>
          <w:numId w:val="27"/>
        </w:numPr>
        <w:ind w:left="360"/>
      </w:pPr>
      <w:r>
        <w:t xml:space="preserve"> </w:t>
      </w:r>
      <w:bookmarkStart w:id="22" w:name="bookmarkgarns"/>
      <w:r>
        <w:t>Garnishments, Child Support, Tax Levies</w:t>
      </w:r>
      <w:bookmarkEnd w:id="22"/>
    </w:p>
    <w:p w14:paraId="765A0F8B" w14:textId="77777777" w:rsidR="00F83C03" w:rsidRDefault="005B74B2" w:rsidP="005B5745">
      <w:pPr>
        <w:pStyle w:val="BodyTextIndent"/>
      </w:pPr>
      <w:r>
        <w:t>All garnishment paperwork should be sent to Payroll Administration.  All garnishment calls should be directed to the garnishment hotline at 286-2492.</w:t>
      </w:r>
      <w:r w:rsidR="00921F29">
        <w:t xml:space="preserve">  Do not attempt to answer garnishment questions.  All garnishments are processed by order of the local court, County, State</w:t>
      </w:r>
      <w:r w:rsidR="002E7C34">
        <w:t>,</w:t>
      </w:r>
      <w:r w:rsidR="00921F29">
        <w:t xml:space="preserve"> Child Support</w:t>
      </w:r>
      <w:r w:rsidR="002E7C34">
        <w:t>,</w:t>
      </w:r>
      <w:r w:rsidR="00921F29">
        <w:t xml:space="preserve"> or Taxing A</w:t>
      </w:r>
      <w:r w:rsidR="002E7C34">
        <w:t>uthority</w:t>
      </w:r>
      <w:r w:rsidR="00921F29">
        <w:t xml:space="preserve"> under the rules set forth in State and Federal laws.</w:t>
      </w:r>
    </w:p>
    <w:p w14:paraId="781345BF" w14:textId="77777777" w:rsidR="00F36729" w:rsidRDefault="0006088D" w:rsidP="00103155">
      <w:pPr>
        <w:pStyle w:val="BodyTextIndent"/>
        <w:numPr>
          <w:ilvl w:val="0"/>
          <w:numId w:val="27"/>
        </w:numPr>
        <w:ind w:left="360"/>
      </w:pPr>
      <w:bookmarkStart w:id="23" w:name="bookmarkdeath2"/>
      <w:bookmarkStart w:id="24" w:name="bookmarkdeath"/>
      <w:r>
        <w:t>Death of an active Employee</w:t>
      </w:r>
    </w:p>
    <w:p w14:paraId="1667B324" w14:textId="77777777" w:rsidR="00B676C4" w:rsidRDefault="00F36729" w:rsidP="00F36729">
      <w:pPr>
        <w:pStyle w:val="BodyTextIndent"/>
      </w:pPr>
      <w:r>
        <w:t>When an active employee dies, special procedures must be followed so that the employee’s next of kin is paid correctly, timely and completely.  When in doubt, please call Payroll Administration with questions.</w:t>
      </w:r>
    </w:p>
    <w:p w14:paraId="23501E35" w14:textId="77777777" w:rsidR="00F83C03" w:rsidRDefault="00E13C86" w:rsidP="00F83C03">
      <w:pPr>
        <w:ind w:left="360" w:hanging="360"/>
      </w:pPr>
      <w:r>
        <w:rPr>
          <w:noProof/>
        </w:rPr>
        <mc:AlternateContent>
          <mc:Choice Requires="wps">
            <w:drawing>
              <wp:anchor distT="0" distB="0" distL="114300" distR="114300" simplePos="0" relativeHeight="251707392" behindDoc="0" locked="0" layoutInCell="1" allowOverlap="1" wp14:anchorId="13C130F4" wp14:editId="757FADD2">
                <wp:simplePos x="0" y="0"/>
                <wp:positionH relativeFrom="column">
                  <wp:posOffset>1327150</wp:posOffset>
                </wp:positionH>
                <wp:positionV relativeFrom="paragraph">
                  <wp:posOffset>384810</wp:posOffset>
                </wp:positionV>
                <wp:extent cx="228600" cy="1035050"/>
                <wp:effectExtent l="0" t="0" r="76200" b="50800"/>
                <wp:wrapNone/>
                <wp:docPr id="46" name="Straight Arrow Connector 46"/>
                <wp:cNvGraphicFramePr/>
                <a:graphic xmlns:a="http://schemas.openxmlformats.org/drawingml/2006/main">
                  <a:graphicData uri="http://schemas.microsoft.com/office/word/2010/wordprocessingShape">
                    <wps:wsp>
                      <wps:cNvCnPr/>
                      <wps:spPr>
                        <a:xfrm>
                          <a:off x="0" y="0"/>
                          <a:ext cx="228600" cy="1035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2AF92C" id="Straight Arrow Connector 46" o:spid="_x0000_s1026" type="#_x0000_t32" style="position:absolute;margin-left:104.5pt;margin-top:30.3pt;width:18pt;height:81.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n+2QEAAAQEAAAOAAAAZHJzL2Uyb0RvYy54bWysU9uO0zAQfUfiHyy/0ySFrVZR0xXqAi8I&#10;KhY+wOvYjSXfNB6a9O8ZO20WLQgJxMsktufMnHM83t5NzrKTgmSC73izqjlTXobe+GPHv319/+qW&#10;s4TC98IGrzp+Vonf7V6+2I6xVeswBNsrYFTEp3aMHR8QY1tVSQ7KibQKUXk61AGcQFrCsepBjFTd&#10;2Wpd15tqDNBHCFKlRLv38yHflfpaK4mftU4Kme04ccMSocTHHKvdVrRHEHEw8kJD/AMLJ4ynpkup&#10;e4GCfQfzSylnJIQUNK5kcFXQ2khVNJCapn6m5mEQURUtZE6Ki03p/5WVn04HYKbv+JsNZ144uqMH&#10;BGGOA7K3AGFk++A9+RiAUQr5NcbUEmzvD3BZpXiALH7S4PKXZLGpeHxePFYTMkmb6/XtpqabkHTU&#10;1K9v6ptyCdUTOkLCDyo4ln86ni5sFhpNMVqcPiak/gS8AnJr63NEYew73zM8R9IjsozMnHLzeZUV&#10;zJzLH56tmrFflCYviOXco0yh2ltgJ0HzI6RUHpulEmVnmDbWLsC6kPsj8JKfoapM6N+AF0TpHDwu&#10;YGd8gN91x+lKWc/5Vwdm3dmCx9Cfy20Wa2jUileXZ5Fn+ed1gT893t0PAAAA//8DAFBLAwQUAAYA&#10;CAAAACEAH63jh98AAAAKAQAADwAAAGRycy9kb3ducmV2LnhtbEyPQU/DMAyF70j8h8hI3FiyAhXr&#10;mk6IiQuXwZg4Z43XVGucqsnWwq/HnNjN9nt6/l65mnwnzjjENpCG+UyBQKqDbanRsPt8vXsCEZMh&#10;a7pAqOEbI6yq66vSFDaM9IHnbWoEh1AsjAaXUl9IGWuH3sRZ6JFYO4TBm8Tr0Eg7mJHDfSczpXLp&#10;TUv8wZkeXxzWx+3Ja1jEd5ei+8L1YTPPNz+mWb/tRq1vb6bnJYiEU/o3wx8+o0PFTPtwIhtFpyFT&#10;C+6SNOQqB8GG7OGRD3sesvscZFXKywrVLwAAAP//AwBQSwECLQAUAAYACAAAACEAtoM4kv4AAADh&#10;AQAAEwAAAAAAAAAAAAAAAAAAAAAAW0NvbnRlbnRfVHlwZXNdLnhtbFBLAQItABQABgAIAAAAIQA4&#10;/SH/1gAAAJQBAAALAAAAAAAAAAAAAAAAAC8BAABfcmVscy8ucmVsc1BLAQItABQABgAIAAAAIQCg&#10;PPn+2QEAAAQEAAAOAAAAAAAAAAAAAAAAAC4CAABkcnMvZTJvRG9jLnhtbFBLAQItABQABgAIAAAA&#10;IQAfreOH3wAAAAoBAAAPAAAAAAAAAAAAAAAAADMEAABkcnMvZG93bnJldi54bWxQSwUGAAAAAAQA&#10;BADzAAAAPwUAAAAA&#10;" strokecolor="#4579b8 [3044]">
                <v:stroke endarrow="open"/>
              </v:shape>
            </w:pict>
          </mc:Fallback>
        </mc:AlternateContent>
      </w:r>
      <w:r w:rsidR="00F83C03">
        <w:tab/>
        <w:t xml:space="preserve">Input entry for a deceased employee needs to be made asap in HRMS on the Job Data page; </w:t>
      </w:r>
      <w:r w:rsidR="00F83C03" w:rsidRPr="00654DB5">
        <w:rPr>
          <w:b/>
          <w:u w:val="single"/>
        </w:rPr>
        <w:t>use the day after the verified date of death for this entry</w:t>
      </w:r>
      <w:r w:rsidR="00F83C03">
        <w:t xml:space="preserve">.  </w:t>
      </w:r>
    </w:p>
    <w:p w14:paraId="53A39E96" w14:textId="77777777" w:rsidR="00F83C03" w:rsidRDefault="00E13C86" w:rsidP="00F83C03">
      <w:pPr>
        <w:ind w:left="360" w:hanging="360"/>
      </w:pPr>
      <w:r w:rsidRPr="00E13C86">
        <w:rPr>
          <w:noProof/>
        </w:rPr>
        <w:t xml:space="preserve"> </w:t>
      </w:r>
      <w:r>
        <w:rPr>
          <w:noProof/>
        </w:rPr>
        <w:drawing>
          <wp:inline distT="0" distB="0" distL="0" distR="0" wp14:anchorId="3E3C3F6F" wp14:editId="285A5FC4">
            <wp:extent cx="5943600" cy="15462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1546225"/>
                    </a:xfrm>
                    <a:prstGeom prst="rect">
                      <a:avLst/>
                    </a:prstGeom>
                  </pic:spPr>
                </pic:pic>
              </a:graphicData>
            </a:graphic>
          </wp:inline>
        </w:drawing>
      </w:r>
    </w:p>
    <w:p w14:paraId="4707B755" w14:textId="77777777" w:rsidR="009F5693" w:rsidRDefault="009F5693" w:rsidP="00BA6282">
      <w:pPr>
        <w:pStyle w:val="BodyTextIndent3"/>
      </w:pPr>
      <w:r>
        <w:tab/>
      </w:r>
      <w:r w:rsidR="007375E7">
        <w:rPr>
          <w:noProof/>
        </w:rPr>
        <mc:AlternateContent>
          <mc:Choice Requires="wps">
            <w:drawing>
              <wp:anchor distT="0" distB="0" distL="114300" distR="114300" simplePos="0" relativeHeight="251708416" behindDoc="0" locked="0" layoutInCell="1" allowOverlap="1" wp14:anchorId="2E189EE5" wp14:editId="019495FB">
                <wp:simplePos x="0" y="0"/>
                <wp:positionH relativeFrom="column">
                  <wp:posOffset>2279650</wp:posOffset>
                </wp:positionH>
                <wp:positionV relativeFrom="paragraph">
                  <wp:posOffset>187924</wp:posOffset>
                </wp:positionV>
                <wp:extent cx="1003300" cy="1695450"/>
                <wp:effectExtent l="38100" t="0" r="25400" b="57150"/>
                <wp:wrapNone/>
                <wp:docPr id="49" name="Straight Arrow Connector 49"/>
                <wp:cNvGraphicFramePr/>
                <a:graphic xmlns:a="http://schemas.openxmlformats.org/drawingml/2006/main">
                  <a:graphicData uri="http://schemas.microsoft.com/office/word/2010/wordprocessingShape">
                    <wps:wsp>
                      <wps:cNvCnPr/>
                      <wps:spPr>
                        <a:xfrm flipH="1">
                          <a:off x="0" y="0"/>
                          <a:ext cx="1003300" cy="1695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D86BAB" id="Straight Arrow Connector 49" o:spid="_x0000_s1026" type="#_x0000_t32" style="position:absolute;margin-left:179.5pt;margin-top:14.8pt;width:79pt;height:133.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6G3wEAAA8EAAAOAAAAZHJzL2Uyb0RvYy54bWysU9uO0zAUfEfiHyy/06R7Exs1XaEulwcE&#10;Fbt8gNc5biz5pmPTpH/PsZMGBCshEC+WL2fGM+Pjzd1oDTsCRu1dy9ermjNw0nfaHVr+9fHdq9ec&#10;xSRcJ4x30PITRH63ffliM4QGLnzvTQfIiMTFZggt71MKTVVF2YMVceUDODpUHq1ItMRD1aEYiN2a&#10;6qKub6rBYxfQS4iRdu+nQ74t/EqBTJ+VipCYaTlpS2XEMj7lsdpuRHNAEXotZxniH1RYoR1dulDd&#10;iyTYN9S/UVkt0Uev0kp6W3mltITigdys61/cPPQiQPFC4cSwxBT/H638dNwj013Lr245c8LSGz0k&#10;FPrQJ/YG0Q9s552jHD0yKqG8hhAbgu3cHudVDHvM5keFlimjwwdqhRIHGWRjSfu0pA1jYpI213V9&#10;eVnTo0g6W9/cXl9dl/eoJqJMGDCm9+Aty5OWx1nYomi6RBw/xkRSCHgGZLBxeUxCm7euY+kUyJrI&#10;jrIJqs3nVTYzyS+zdDIwYb+AoliyzGKkNCTsDLKjoFYSUoJL64WJqjNMaWMWYP1n4FyfoVCa9W/A&#10;C6Lc7F1awFY7j8/dnsazZDXVnxOYfOcInnx3Kg9boqGuK1nNPyS39c/rAv/xj7ffAQAA//8DAFBL&#10;AwQUAAYACAAAACEAVXHoM94AAAAKAQAADwAAAGRycy9kb3ducmV2LnhtbEyPwU7DMBBE70j8g7VI&#10;3KjToqZtGqcKFSAkTgQ+wI23SVR7HcVuk/49Cxc47uxo5k2+m5wVFxxC50nBfJaAQKq96ahR8PX5&#10;8rAGEaImo60nVHDFALvi9ibXmfEjfeClio3gEAqZVtDG2GdShrpFp8PM90j8O/rB6cjn0Egz6JHD&#10;nZWLJEml0x1xQ6t73LdYn6qzU1Cu5TudrvtVqN7q1Nhxen4tn5S6v5vKLYiIU/wzww8+o0PBTAd/&#10;JhOEVfC43PCWqGCxSUGwYTlfsXD4FVKQRS7/Tyi+AQAA//8DAFBLAQItABQABgAIAAAAIQC2gziS&#10;/gAAAOEBAAATAAAAAAAAAAAAAAAAAAAAAABbQ29udGVudF9UeXBlc10ueG1sUEsBAi0AFAAGAAgA&#10;AAAhADj9If/WAAAAlAEAAAsAAAAAAAAAAAAAAAAALwEAAF9yZWxzLy5yZWxzUEsBAi0AFAAGAAgA&#10;AAAhAJEU7obfAQAADwQAAA4AAAAAAAAAAAAAAAAALgIAAGRycy9lMm9Eb2MueG1sUEsBAi0AFAAG&#10;AAgAAAAhAFVx6DPeAAAACgEAAA8AAAAAAAAAAAAAAAAAOQQAAGRycy9kb3ducmV2LnhtbFBLBQYA&#10;AAAABAAEAPMAAABEBQAAAAA=&#10;" strokecolor="#4579b8 [3044]">
                <v:stroke endarrow="open"/>
              </v:shape>
            </w:pict>
          </mc:Fallback>
        </mc:AlternateContent>
      </w:r>
      <w:r>
        <w:t xml:space="preserve">The job data entry also generates the </w:t>
      </w:r>
      <w:r w:rsidRPr="00084257">
        <w:rPr>
          <w:b/>
          <w:u w:val="single"/>
        </w:rPr>
        <w:t>actual date of death</w:t>
      </w:r>
      <w:r>
        <w:t xml:space="preserve"> in the field on the page shown below; please verify.</w:t>
      </w:r>
    </w:p>
    <w:p w14:paraId="0E1125BA" w14:textId="77777777" w:rsidR="009F5693" w:rsidRDefault="00E13C86" w:rsidP="009F5693">
      <w:r>
        <w:rPr>
          <w:noProof/>
        </w:rPr>
        <w:drawing>
          <wp:inline distT="0" distB="0" distL="0" distR="0" wp14:anchorId="3C4A690B" wp14:editId="0DACA0F2">
            <wp:extent cx="5943600" cy="16833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1683385"/>
                    </a:xfrm>
                    <a:prstGeom prst="rect">
                      <a:avLst/>
                    </a:prstGeom>
                  </pic:spPr>
                </pic:pic>
              </a:graphicData>
            </a:graphic>
          </wp:inline>
        </w:drawing>
      </w:r>
    </w:p>
    <w:p w14:paraId="42E10EFC" w14:textId="77777777" w:rsidR="00F83C03" w:rsidRDefault="00F83C03" w:rsidP="00F83C03">
      <w:pPr>
        <w:ind w:left="360" w:hanging="360"/>
      </w:pPr>
      <w:r>
        <w:lastRenderedPageBreak/>
        <w:tab/>
        <w:t>Th</w:t>
      </w:r>
      <w:r w:rsidR="009F5693">
        <w:t xml:space="preserve">is </w:t>
      </w:r>
      <w:r w:rsidR="00084257">
        <w:t xml:space="preserve">job data </w:t>
      </w:r>
      <w:r w:rsidR="009F5693">
        <w:t>entry</w:t>
      </w:r>
      <w:r>
        <w:t xml:space="preserve"> create</w:t>
      </w:r>
      <w:r w:rsidR="009F5693">
        <w:t>s</w:t>
      </w:r>
      <w:r>
        <w:t xml:space="preserve"> a workflow process notifying Employee Benefits, Deferred Compensation, ERS</w:t>
      </w:r>
      <w:r w:rsidR="002E7C34">
        <w:t>,</w:t>
      </w:r>
      <w:r>
        <w:t xml:space="preserve"> and Comptroller</w:t>
      </w:r>
      <w:r w:rsidR="009F5693">
        <w:t>’</w:t>
      </w:r>
      <w:r>
        <w:t xml:space="preserve">s Office via email.  This </w:t>
      </w:r>
      <w:r w:rsidR="009F5693">
        <w:t xml:space="preserve">workflow </w:t>
      </w:r>
      <w:r>
        <w:t>email will have an attachment, Form C-402, Notification of Death of Employe</w:t>
      </w:r>
      <w:r w:rsidR="009F5693">
        <w:t>e</w:t>
      </w:r>
      <w:r>
        <w:t xml:space="preserve">, to be used by these departments to cancel deductions and </w:t>
      </w:r>
      <w:r w:rsidR="007F1894">
        <w:t xml:space="preserve">select </w:t>
      </w:r>
      <w:r>
        <w:t xml:space="preserve">taxes.  </w:t>
      </w:r>
    </w:p>
    <w:p w14:paraId="4F08BF26" w14:textId="77777777" w:rsidR="00F83C03" w:rsidRDefault="00F83C03" w:rsidP="00F83C03">
      <w:pPr>
        <w:ind w:left="360" w:hanging="360"/>
      </w:pPr>
      <w:r>
        <w:tab/>
        <w:t xml:space="preserve">The form </w:t>
      </w:r>
      <w:r w:rsidR="00084257">
        <w:t>must</w:t>
      </w:r>
      <w:r>
        <w:t xml:space="preserve"> </w:t>
      </w:r>
      <w:r w:rsidR="009F5693">
        <w:t xml:space="preserve">also </w:t>
      </w:r>
      <w:r>
        <w:t>be completed by the departmental payroll personnel and sent to Payroll Administration.</w:t>
      </w:r>
      <w:r w:rsidR="009F5693">
        <w:t xml:space="preserve">  Please make every effort to provide next of kin information on the form.</w:t>
      </w:r>
      <w:r w:rsidR="00256895">
        <w:t xml:space="preserve">  Make every effort to pay all leave balances due with the last check.</w:t>
      </w:r>
    </w:p>
    <w:p w14:paraId="1D99FA56" w14:textId="77777777" w:rsidR="00256895" w:rsidRDefault="00F83C03" w:rsidP="00256895">
      <w:pPr>
        <w:pStyle w:val="BodyTextIndent3"/>
      </w:pPr>
      <w:r>
        <w:tab/>
      </w:r>
      <w:r w:rsidR="009F5693">
        <w:t xml:space="preserve">Note:  It is the payroll </w:t>
      </w:r>
      <w:r w:rsidR="00084257">
        <w:t>assistant</w:t>
      </w:r>
      <w:r w:rsidR="009F5693">
        <w:t>’s duty to notify next of kin that the deceased employee’s check is available for pick up in the Treasurer’s Office</w:t>
      </w:r>
      <w:r w:rsidR="00084257">
        <w:t xml:space="preserve"> </w:t>
      </w:r>
      <w:r w:rsidR="00084257" w:rsidRPr="00084257">
        <w:rPr>
          <w:u w:val="single"/>
        </w:rPr>
        <w:t>on payday</w:t>
      </w:r>
      <w:r w:rsidR="009F5693">
        <w:t xml:space="preserve">.  </w:t>
      </w:r>
      <w:r w:rsidR="00084257">
        <w:t xml:space="preserve">When calling the next of kin, assure you detail the location of the Treasurer’s Office (200 E Wells, Room 103), the hours (currently 8:15am to 4:30pm) and what paperwork the next of kin should bring in.  Please call Treasurer’s </w:t>
      </w:r>
      <w:r w:rsidR="009F5693">
        <w:t>X3653</w:t>
      </w:r>
      <w:r w:rsidR="00084257">
        <w:t xml:space="preserve"> for questions regarding pick up procedures and requirements.</w:t>
      </w:r>
      <w:bookmarkEnd w:id="23"/>
    </w:p>
    <w:p w14:paraId="37256D70" w14:textId="77777777" w:rsidR="00B676C4" w:rsidRDefault="00B676C4" w:rsidP="00256895">
      <w:pPr>
        <w:pStyle w:val="BodyTextIndent3"/>
      </w:pPr>
      <w:r>
        <w:tab/>
      </w:r>
      <w:r w:rsidRPr="006F5179">
        <w:rPr>
          <w:u w:val="single"/>
        </w:rPr>
        <w:t>Do not fill in the Social Security number on the form</w:t>
      </w:r>
      <w:r>
        <w:t>.  It is suppressed for security.</w:t>
      </w:r>
    </w:p>
    <w:p w14:paraId="31E4445F" w14:textId="77777777" w:rsidR="00256895" w:rsidRDefault="00256895" w:rsidP="00103155">
      <w:pPr>
        <w:pStyle w:val="BodyTextIndent"/>
        <w:numPr>
          <w:ilvl w:val="0"/>
          <w:numId w:val="27"/>
        </w:numPr>
        <w:ind w:left="360"/>
      </w:pPr>
      <w:bookmarkStart w:id="25" w:name="bookmarktoa"/>
      <w:bookmarkStart w:id="26" w:name="bookmarkpto"/>
      <w:r>
        <w:t>Paid Time Off</w:t>
      </w:r>
      <w:r w:rsidR="0058093C">
        <w:t>,</w:t>
      </w:r>
      <w:r>
        <w:t xml:space="preserve"> the Time Owed and Allowed Report</w:t>
      </w:r>
      <w:bookmarkEnd w:id="25"/>
      <w:r w:rsidR="0058093C">
        <w:t>, and Employee Self-Service Leave Balance</w:t>
      </w:r>
    </w:p>
    <w:bookmarkEnd w:id="26"/>
    <w:p w14:paraId="1D1FAC75" w14:textId="77777777" w:rsidR="00256895" w:rsidRDefault="00256895" w:rsidP="00256895">
      <w:pPr>
        <w:pStyle w:val="BodyTextIndent"/>
      </w:pPr>
      <w:r>
        <w:t>Paid Time Off is accrued at certain rates or given at certain times of the year.  Paid Time Off such as sick leave, vacation, TVA, compensatory time, holiday, time off for doctor’s appointments</w:t>
      </w:r>
      <w:r w:rsidR="00770EC0">
        <w:t xml:space="preserve"> (069)</w:t>
      </w:r>
      <w:r>
        <w:t>, time off for donating blood</w:t>
      </w:r>
      <w:r w:rsidR="00770EC0">
        <w:t xml:space="preserve"> </w:t>
      </w:r>
      <w:r w:rsidR="00550C88">
        <w:t xml:space="preserve">at a City-sponsored event </w:t>
      </w:r>
      <w:r w:rsidR="00770EC0">
        <w:t>(070)</w:t>
      </w:r>
      <w:r>
        <w:t xml:space="preserve">, funeral leave, jury duty, military, injury pay, SLCIP etc. are defined in </w:t>
      </w:r>
      <w:hyperlink r:id="rId51" w:history="1">
        <w:r w:rsidRPr="00C50341">
          <w:rPr>
            <w:rStyle w:val="Hyperlink"/>
          </w:rPr>
          <w:t>Chapter 350</w:t>
        </w:r>
      </w:hyperlink>
      <w:r>
        <w:t>.  This ordinance includes requirements for us</w:t>
      </w:r>
      <w:r w:rsidR="007F1894">
        <w:t>age</w:t>
      </w:r>
      <w:r>
        <w:t>, rates and balance limitations.</w:t>
      </w:r>
    </w:p>
    <w:p w14:paraId="6327C3F7" w14:textId="77777777" w:rsidR="00256895" w:rsidRDefault="00545DC1" w:rsidP="00256895">
      <w:pPr>
        <w:pStyle w:val="BodyTextIndent"/>
      </w:pPr>
      <w:r>
        <w:t>When inputting paid time off on a timecard, please r</w:t>
      </w:r>
      <w:r w:rsidR="00256895">
        <w:t xml:space="preserve">eference the </w:t>
      </w:r>
      <w:hyperlink w:anchor="bookmarkgrouptab" w:history="1">
        <w:r w:rsidR="00256895" w:rsidRPr="00196BA5">
          <w:rPr>
            <w:rStyle w:val="Hyperlink"/>
          </w:rPr>
          <w:t>Group</w:t>
        </w:r>
      </w:hyperlink>
      <w:r w:rsidR="00256895">
        <w:t xml:space="preserve"> tab for eligible earn codes.</w:t>
      </w:r>
    </w:p>
    <w:p w14:paraId="0795D52B" w14:textId="77777777" w:rsidR="00256895" w:rsidRDefault="00256895" w:rsidP="00256895">
      <w:pPr>
        <w:pStyle w:val="BodyTextIndent"/>
      </w:pPr>
      <w:r>
        <w:t>Note:  If employees are exception in HRMS and are in the ‘COM’ holiday schedule, you do not need to enter them for their holiday time. The system will do that for them.</w:t>
      </w:r>
    </w:p>
    <w:p w14:paraId="1A1F7E75" w14:textId="77777777" w:rsidR="000F04B3" w:rsidRDefault="00256895" w:rsidP="000F04B3">
      <w:pPr>
        <w:pStyle w:val="BodyTextIndent"/>
        <w:rPr>
          <w:noProof/>
        </w:rPr>
      </w:pPr>
      <w:r>
        <w:t>Every Department should run the Time Owed and Allowed Report.  Here’s the path in HRMS:</w:t>
      </w:r>
    </w:p>
    <w:p w14:paraId="45430BF2" w14:textId="77777777" w:rsidR="000F04B3" w:rsidRDefault="000F04B3" w:rsidP="000F04B3">
      <w:pPr>
        <w:pStyle w:val="BodyTextIndent"/>
      </w:pPr>
      <w:r>
        <w:rPr>
          <w:noProof/>
        </w:rPr>
        <w:drawing>
          <wp:inline distT="0" distB="0" distL="0" distR="0" wp14:anchorId="4ADFE014" wp14:editId="69807D1E">
            <wp:extent cx="6858000" cy="1752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858000" cy="175260"/>
                    </a:xfrm>
                    <a:prstGeom prst="rect">
                      <a:avLst/>
                    </a:prstGeom>
                  </pic:spPr>
                </pic:pic>
              </a:graphicData>
            </a:graphic>
          </wp:inline>
        </w:drawing>
      </w:r>
    </w:p>
    <w:p w14:paraId="382E1AA8" w14:textId="77777777" w:rsidR="000F04B3" w:rsidRDefault="000F04B3" w:rsidP="000F04B3">
      <w:pPr>
        <w:pStyle w:val="BodyTextIndent"/>
      </w:pPr>
      <w:r>
        <w:t xml:space="preserve">Enter a Run Control ID (you can use anything, like your initials).  </w:t>
      </w:r>
      <w:r w:rsidR="008A4360">
        <w:t xml:space="preserve">Enter or add.  </w:t>
      </w:r>
      <w:r>
        <w:t xml:space="preserve">Choose your 4 digit </w:t>
      </w:r>
      <w:proofErr w:type="spellStart"/>
      <w:r>
        <w:t>deptid</w:t>
      </w:r>
      <w:proofErr w:type="spellEnd"/>
      <w:r>
        <w:t xml:space="preserve">.  Click the Run button.  Click the OK button on the next page.  Go to Process Monitor.  </w:t>
      </w:r>
      <w:r w:rsidR="004C7E36">
        <w:t>When the report you ran says success</w:t>
      </w:r>
      <w:r w:rsidR="00773579">
        <w:t>/</w:t>
      </w:r>
      <w:r w:rsidR="004C7E36">
        <w:t>posted, click on “Detail</w:t>
      </w:r>
      <w:r w:rsidR="00773579">
        <w:t>s</w:t>
      </w:r>
      <w:r w:rsidR="004C7E36">
        <w:t xml:space="preserve">”.  Click on “View Log/Trace”.  Click on the PDF.  </w:t>
      </w:r>
      <w:r w:rsidR="00256895">
        <w:t xml:space="preserve">This report shows vacation, TVA, sick, SLCIP and compensatory time earned and taken for your Department.  It also shows injury time used.  </w:t>
      </w:r>
    </w:p>
    <w:p w14:paraId="5BC16D68" w14:textId="77777777" w:rsidR="000F04B3" w:rsidRDefault="000F04B3" w:rsidP="00550C88">
      <w:pPr>
        <w:pStyle w:val="BodyTextIndent"/>
      </w:pPr>
      <w:r>
        <w:t>Every Department should also run the Other Earnings Report.  Here is the path in HRMS:</w:t>
      </w:r>
    </w:p>
    <w:p w14:paraId="268F0879" w14:textId="77777777" w:rsidR="000F04B3" w:rsidRDefault="000F04B3" w:rsidP="00550C88">
      <w:pPr>
        <w:pStyle w:val="BodyTextIndent"/>
      </w:pPr>
      <w:r>
        <w:rPr>
          <w:noProof/>
        </w:rPr>
        <w:drawing>
          <wp:inline distT="0" distB="0" distL="0" distR="0" wp14:anchorId="4A1AD17C" wp14:editId="3D44E42F">
            <wp:extent cx="6858000" cy="22479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858000" cy="224790"/>
                    </a:xfrm>
                    <a:prstGeom prst="rect">
                      <a:avLst/>
                    </a:prstGeom>
                  </pic:spPr>
                </pic:pic>
              </a:graphicData>
            </a:graphic>
          </wp:inline>
        </w:drawing>
      </w:r>
    </w:p>
    <w:p w14:paraId="5844CDB1" w14:textId="77777777" w:rsidR="004C7E36" w:rsidRDefault="004C7E36" w:rsidP="00550C88">
      <w:pPr>
        <w:pStyle w:val="BodyTextIndent"/>
      </w:pPr>
      <w:r>
        <w:t xml:space="preserve">Enter a </w:t>
      </w:r>
      <w:r w:rsidR="00773579">
        <w:t>Run Control ID and then insert the applicable</w:t>
      </w:r>
      <w:r>
        <w:t xml:space="preserve"> </w:t>
      </w:r>
      <w:hyperlink w:anchor="bookmark21payrun" w:history="1">
        <w:r w:rsidRPr="00773579">
          <w:rPr>
            <w:rStyle w:val="Hyperlink"/>
          </w:rPr>
          <w:t>pay run ID</w:t>
        </w:r>
      </w:hyperlink>
      <w:r>
        <w:t xml:space="preserve">.  </w:t>
      </w:r>
      <w:r w:rsidR="00773579">
        <w:t xml:space="preserve">Click the Run button.  Click the OK button on the next page.  Go to Process Monitor.  When the report you ran says success/posted, click on “Details”.  Click on “View Log/Trace”.  Click on the PDF.  </w:t>
      </w:r>
      <w:r w:rsidR="000F04B3">
        <w:t xml:space="preserve">This report shows </w:t>
      </w:r>
      <w:proofErr w:type="spellStart"/>
      <w:r>
        <w:t>Misc</w:t>
      </w:r>
      <w:proofErr w:type="spellEnd"/>
      <w:r>
        <w:t xml:space="preserve"> time (069), Paid Military Leave, Union Activities, Holiday and Jury Duty.  </w:t>
      </w:r>
    </w:p>
    <w:p w14:paraId="6293E0EE" w14:textId="77777777" w:rsidR="00550C88" w:rsidRDefault="00256895" w:rsidP="00550C88">
      <w:pPr>
        <w:pStyle w:val="BodyTextIndent"/>
      </w:pPr>
      <w:r>
        <w:t>Th</w:t>
      </w:r>
      <w:r w:rsidR="004C7E36">
        <w:t>ese</w:t>
      </w:r>
      <w:r>
        <w:t xml:space="preserve"> report</w:t>
      </w:r>
      <w:r w:rsidR="004C7E36">
        <w:t>s</w:t>
      </w:r>
      <w:r>
        <w:t xml:space="preserve"> </w:t>
      </w:r>
      <w:r w:rsidR="004C7E36">
        <w:t>are</w:t>
      </w:r>
      <w:r>
        <w:t xml:space="preserve"> ready on the Monday of </w:t>
      </w:r>
      <w:proofErr w:type="spellStart"/>
      <w:r>
        <w:t>payweek</w:t>
      </w:r>
      <w:proofErr w:type="spellEnd"/>
      <w:r>
        <w:t>.  Th</w:t>
      </w:r>
      <w:r w:rsidR="004C7E36">
        <w:t>ese</w:t>
      </w:r>
      <w:r>
        <w:t xml:space="preserve"> report</w:t>
      </w:r>
      <w:r w:rsidR="004C7E36">
        <w:t>s</w:t>
      </w:r>
      <w:r>
        <w:t xml:space="preserve"> should be reviewed to assure all time taken off was subtracted, all time earned was added and that the balances look appropriate for all your employees.  Paid time off is also displayed at the bottom of each timecard.  If employees do not enter their own time on their timecards, then the TOA needs be shared with employees.  </w:t>
      </w:r>
      <w:r w:rsidR="00550C88">
        <w:t xml:space="preserve">This report is copied over pay period after pay period.  It is recommended that you run the TOA </w:t>
      </w:r>
      <w:r w:rsidR="004C7E36">
        <w:t xml:space="preserve">and General City Other Earns reports </w:t>
      </w:r>
      <w:r w:rsidR="00550C88">
        <w:t xml:space="preserve">during </w:t>
      </w:r>
      <w:proofErr w:type="spellStart"/>
      <w:r w:rsidR="00550C88">
        <w:t>payweek</w:t>
      </w:r>
      <w:proofErr w:type="spellEnd"/>
      <w:r w:rsidR="00550C88">
        <w:t xml:space="preserve"> and save or print it.  After </w:t>
      </w:r>
      <w:proofErr w:type="spellStart"/>
      <w:r w:rsidR="00550C88">
        <w:t>payweek</w:t>
      </w:r>
      <w:proofErr w:type="spellEnd"/>
      <w:r w:rsidR="00550C88">
        <w:t>, the report</w:t>
      </w:r>
      <w:r w:rsidR="008A4360">
        <w:t xml:space="preserve"> for a previous pay period</w:t>
      </w:r>
      <w:r w:rsidR="00550C88">
        <w:t xml:space="preserve"> will not be available.</w:t>
      </w:r>
    </w:p>
    <w:p w14:paraId="5E28FE4C" w14:textId="77777777" w:rsidR="00550C88" w:rsidRDefault="00550C88" w:rsidP="00256895">
      <w:pPr>
        <w:pStyle w:val="BodyTextIndent"/>
      </w:pPr>
      <w:r>
        <w:lastRenderedPageBreak/>
        <w:t>Remind employees that they may review their paid time off balances in Self-Service.  They may go to:</w:t>
      </w:r>
    </w:p>
    <w:p w14:paraId="65B0A2C4" w14:textId="77777777" w:rsidR="00550C88" w:rsidRDefault="008A4360" w:rsidP="00256895">
      <w:pPr>
        <w:pStyle w:val="BodyTextIndent"/>
      </w:pPr>
      <w:r>
        <w:rPr>
          <w:noProof/>
        </w:rPr>
        <w:drawing>
          <wp:inline distT="0" distB="0" distL="0" distR="0" wp14:anchorId="3E76AE5A" wp14:editId="56561F93">
            <wp:extent cx="1508065" cy="1041400"/>
            <wp:effectExtent l="0" t="0" r="0" b="635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22811" cy="1051583"/>
                    </a:xfrm>
                    <a:prstGeom prst="rect">
                      <a:avLst/>
                    </a:prstGeom>
                  </pic:spPr>
                </pic:pic>
              </a:graphicData>
            </a:graphic>
          </wp:inline>
        </w:drawing>
      </w:r>
    </w:p>
    <w:p w14:paraId="44612E64" w14:textId="77777777" w:rsidR="00550C88" w:rsidRDefault="00550C88" w:rsidP="00256895">
      <w:pPr>
        <w:pStyle w:val="BodyTextIndent"/>
      </w:pPr>
      <w:r>
        <w:t>Scroll down to Leave balances.</w:t>
      </w:r>
    </w:p>
    <w:p w14:paraId="5F3D8F76" w14:textId="77777777" w:rsidR="00550C88" w:rsidRDefault="00256895" w:rsidP="00550C88">
      <w:pPr>
        <w:pStyle w:val="BodyTextIndent"/>
      </w:pPr>
      <w:r>
        <w:t xml:space="preserve">It is the </w:t>
      </w:r>
      <w:r w:rsidR="00550C88">
        <w:t xml:space="preserve">joint </w:t>
      </w:r>
      <w:r>
        <w:t xml:space="preserve">responsibility of the employee </w:t>
      </w:r>
      <w:r w:rsidR="00550C88">
        <w:t xml:space="preserve">and payroll clerk </w:t>
      </w:r>
      <w:r>
        <w:t xml:space="preserve">to assure time is correct and that it is taken within the parameters defined in </w:t>
      </w:r>
      <w:hyperlink r:id="rId55" w:history="1">
        <w:r w:rsidRPr="0006088D">
          <w:rPr>
            <w:rStyle w:val="Hyperlink"/>
          </w:rPr>
          <w:t>Chapter 350</w:t>
        </w:r>
      </w:hyperlink>
      <w:r>
        <w:t xml:space="preserve">.  </w:t>
      </w:r>
      <w:bookmarkStart w:id="27" w:name="bookmarkoptionalholiday"/>
    </w:p>
    <w:bookmarkEnd w:id="27"/>
    <w:p w14:paraId="6B7E0F09" w14:textId="77777777" w:rsidR="00256895" w:rsidRDefault="00256895" w:rsidP="00256895">
      <w:pPr>
        <w:pStyle w:val="BodyTextIndent3"/>
      </w:pPr>
    </w:p>
    <w:p w14:paraId="5E13CCB2" w14:textId="77777777" w:rsidR="004E28F7" w:rsidRDefault="004E28F7" w:rsidP="00103155">
      <w:pPr>
        <w:pStyle w:val="BodyTextIndent3"/>
        <w:numPr>
          <w:ilvl w:val="0"/>
          <w:numId w:val="27"/>
        </w:numPr>
        <w:ind w:left="360"/>
      </w:pPr>
      <w:bookmarkStart w:id="28" w:name="bookmarkpayrollregister"/>
      <w:r>
        <w:t>Payroll Register</w:t>
      </w:r>
    </w:p>
    <w:bookmarkEnd w:id="28"/>
    <w:p w14:paraId="38A0AF64" w14:textId="77777777" w:rsidR="00773579" w:rsidRDefault="004E28F7" w:rsidP="00725CE0">
      <w:pPr>
        <w:pStyle w:val="BodyTextIndent"/>
        <w:jc w:val="left"/>
      </w:pPr>
      <w:r>
        <w:t>Every Department should run the Payroll Register.  Here is the path in HRMS:</w:t>
      </w:r>
      <w:r>
        <w:rPr>
          <w:noProof/>
        </w:rPr>
        <w:drawing>
          <wp:inline distT="0" distB="0" distL="0" distR="0" wp14:anchorId="1C4AA283" wp14:editId="76492B3E">
            <wp:extent cx="5943600" cy="17081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170815"/>
                    </a:xfrm>
                    <a:prstGeom prst="rect">
                      <a:avLst/>
                    </a:prstGeom>
                  </pic:spPr>
                </pic:pic>
              </a:graphicData>
            </a:graphic>
          </wp:inline>
        </w:drawing>
      </w:r>
    </w:p>
    <w:p w14:paraId="07756A4B" w14:textId="77777777" w:rsidR="00773579" w:rsidRDefault="00773579" w:rsidP="00725CE0">
      <w:pPr>
        <w:pStyle w:val="BodyTextIndent"/>
        <w:jc w:val="left"/>
      </w:pPr>
      <w:r>
        <w:t xml:space="preserve">Enter a Run Control ID and then insert the applicable </w:t>
      </w:r>
      <w:hyperlink w:anchor="bookmark21payrun" w:history="1">
        <w:r w:rsidRPr="00773579">
          <w:rPr>
            <w:rStyle w:val="Hyperlink"/>
          </w:rPr>
          <w:t>pay run ID</w:t>
        </w:r>
      </w:hyperlink>
      <w:r>
        <w:t xml:space="preserve"> and the four-digit dept ID.  Click the Run button.  Click the OK button on the next page.  Go to Process Monitor.  When the report you ran says success/posted, click on “Details”.  Click on “View Log/Trace”.  Click on the PDF.  </w:t>
      </w:r>
    </w:p>
    <w:p w14:paraId="3E7B865A" w14:textId="77777777" w:rsidR="00725CE0" w:rsidRDefault="004E28F7" w:rsidP="00725CE0">
      <w:pPr>
        <w:pStyle w:val="BodyTextIndent"/>
        <w:jc w:val="left"/>
      </w:pPr>
      <w:r>
        <w:t>This report should be reviewed for accuracy.</w:t>
      </w:r>
      <w:r w:rsidR="005F1785">
        <w:t xml:space="preserve">  This report is available on the Monday of </w:t>
      </w:r>
      <w:proofErr w:type="spellStart"/>
      <w:r w:rsidR="005F1785">
        <w:t>payweek</w:t>
      </w:r>
      <w:proofErr w:type="spellEnd"/>
      <w:r w:rsidR="005F1785">
        <w:t>.  You don’t need to save or print, as the reports</w:t>
      </w:r>
      <w:r w:rsidR="00725CE0">
        <w:t xml:space="preserve"> are always available.</w:t>
      </w:r>
    </w:p>
    <w:p w14:paraId="23DE12FF" w14:textId="77777777" w:rsidR="00725CE0" w:rsidRDefault="00725CE0" w:rsidP="00103155">
      <w:pPr>
        <w:pStyle w:val="BodyTextIndent"/>
        <w:numPr>
          <w:ilvl w:val="0"/>
          <w:numId w:val="27"/>
        </w:numPr>
        <w:ind w:left="360"/>
        <w:jc w:val="left"/>
      </w:pPr>
      <w:bookmarkStart w:id="29" w:name="bookmarkddh"/>
      <w:r>
        <w:t>Detail Dollars and Hours</w:t>
      </w:r>
    </w:p>
    <w:bookmarkEnd w:id="29"/>
    <w:p w14:paraId="198B947C" w14:textId="77777777" w:rsidR="00725CE0" w:rsidRDefault="00725CE0" w:rsidP="00C072ED">
      <w:pPr>
        <w:pStyle w:val="NoSpacing"/>
        <w:ind w:firstLine="360"/>
      </w:pPr>
      <w:r>
        <w:t>Every Department should run the Detail Dollars and Hours Report.  Here is the path in FMIS:</w:t>
      </w:r>
    </w:p>
    <w:p w14:paraId="1ACC1657" w14:textId="77777777" w:rsidR="00C072ED" w:rsidRDefault="00C072ED" w:rsidP="00C072ED">
      <w:pPr>
        <w:pStyle w:val="NoSpacing"/>
        <w:ind w:firstLine="360"/>
      </w:pPr>
      <w:r>
        <w:rPr>
          <w:noProof/>
        </w:rPr>
        <w:drawing>
          <wp:inline distT="0" distB="0" distL="0" distR="0" wp14:anchorId="700CD771" wp14:editId="37B1F5E0">
            <wp:extent cx="5575300" cy="1651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575300" cy="165100"/>
                    </a:xfrm>
                    <a:prstGeom prst="rect">
                      <a:avLst/>
                    </a:prstGeom>
                  </pic:spPr>
                </pic:pic>
              </a:graphicData>
            </a:graphic>
          </wp:inline>
        </w:drawing>
      </w:r>
    </w:p>
    <w:p w14:paraId="2281D169" w14:textId="77777777" w:rsidR="00C072ED" w:rsidRDefault="00C072ED" w:rsidP="00C072ED">
      <w:pPr>
        <w:pStyle w:val="BodyTextIndent"/>
        <w:jc w:val="left"/>
      </w:pPr>
      <w:r>
        <w:t xml:space="preserve">The report should be reviewed for accuracy.  This report is available on the Monday of </w:t>
      </w:r>
      <w:proofErr w:type="spellStart"/>
      <w:r>
        <w:t>payweek</w:t>
      </w:r>
      <w:proofErr w:type="spellEnd"/>
      <w:r>
        <w:t>.  You don’t need to save or print, as the reports are always available.</w:t>
      </w:r>
      <w:r w:rsidR="00921F29">
        <w:t xml:space="preserve">  RITS request should be submitted when the report is not available.  Payroll Admin does not post this report.</w:t>
      </w:r>
    </w:p>
    <w:p w14:paraId="694B7FC2" w14:textId="77777777" w:rsidR="00725CE0" w:rsidRDefault="00725CE0" w:rsidP="00C072ED">
      <w:pPr>
        <w:pStyle w:val="NoSpacing"/>
      </w:pPr>
    </w:p>
    <w:p w14:paraId="107134C8" w14:textId="77777777" w:rsidR="004E28F7" w:rsidRDefault="004E28F7" w:rsidP="00103155">
      <w:pPr>
        <w:pStyle w:val="BodyTextIndent"/>
        <w:numPr>
          <w:ilvl w:val="0"/>
          <w:numId w:val="27"/>
        </w:numPr>
        <w:ind w:left="360"/>
      </w:pPr>
      <w:bookmarkStart w:id="30" w:name="bookmarkauto"/>
      <w:r>
        <w:t>Auto Allowance</w:t>
      </w:r>
    </w:p>
    <w:bookmarkEnd w:id="30"/>
    <w:p w14:paraId="6202A76F" w14:textId="12903597" w:rsidR="00705223" w:rsidRDefault="00705223" w:rsidP="00705223">
      <w:pPr>
        <w:pStyle w:val="BodyTextIndent"/>
      </w:pPr>
      <w:r>
        <w:t xml:space="preserve">It is the responsibility of employees and their managers to assure auto allowance is entered </w:t>
      </w:r>
      <w:r w:rsidRPr="006F5179">
        <w:rPr>
          <w:u w:val="single"/>
        </w:rPr>
        <w:t>monthly</w:t>
      </w:r>
      <w:r>
        <w:t>.</w:t>
      </w:r>
      <w:r w:rsidR="00816689">
        <w:t xml:space="preserve">  </w:t>
      </w:r>
      <w:r w:rsidR="006F5179">
        <w:t xml:space="preserve">Employees should not be waiting for months to submit their mileage.  Please make sure your employees </w:t>
      </w:r>
      <w:proofErr w:type="gramStart"/>
      <w:r w:rsidR="006F5179">
        <w:t>are making</w:t>
      </w:r>
      <w:proofErr w:type="gramEnd"/>
      <w:r w:rsidR="006F5179">
        <w:t xml:space="preserve"> these submissions timely every month.</w:t>
      </w:r>
    </w:p>
    <w:p w14:paraId="1ADE31CE" w14:textId="77777777" w:rsidR="00816689" w:rsidRDefault="00816689" w:rsidP="00705223">
      <w:pPr>
        <w:pStyle w:val="BodyTextIndent"/>
      </w:pPr>
      <w:r>
        <w:t xml:space="preserve">Auto allowance is defined in </w:t>
      </w:r>
      <w:hyperlink r:id="rId58" w:history="1">
        <w:r w:rsidRPr="00816689">
          <w:rPr>
            <w:rStyle w:val="Hyperlink"/>
          </w:rPr>
          <w:t>Chapter 350</w:t>
        </w:r>
      </w:hyperlink>
      <w:r>
        <w:t xml:space="preserve">.  </w:t>
      </w:r>
      <w:r w:rsidR="004207EE">
        <w:t xml:space="preserve">Mileage </w:t>
      </w:r>
      <w:r w:rsidR="00773579">
        <w:t xml:space="preserve">of a </w:t>
      </w:r>
      <w:r w:rsidR="004207EE">
        <w:t xml:space="preserve">1,000 miles or more needs special approval from F &amp; P.  </w:t>
      </w:r>
      <w:r>
        <w:t xml:space="preserve">Auto allowance is due 30 days after the end of the month.  Monthly auto allowance is entered in </w:t>
      </w:r>
      <w:hyperlink r:id="rId59" w:history="1">
        <w:r w:rsidRPr="00816689">
          <w:rPr>
            <w:rStyle w:val="Hyperlink"/>
          </w:rPr>
          <w:t>Citytime</w:t>
        </w:r>
      </w:hyperlink>
      <w:r>
        <w:t xml:space="preserve"> on the Auto Allowance Tab.  </w:t>
      </w:r>
    </w:p>
    <w:p w14:paraId="59297590" w14:textId="77777777" w:rsidR="008553F7" w:rsidRDefault="008553F7" w:rsidP="008553F7">
      <w:pPr>
        <w:ind w:left="360"/>
        <w:jc w:val="both"/>
      </w:pPr>
      <w:r>
        <w:t xml:space="preserve">While every employee that has access to Citytime has access to Auto Allowance, Payroll Administration sets up approvers for </w:t>
      </w:r>
      <w:r w:rsidR="004860F3">
        <w:t>Auto Allowance</w:t>
      </w:r>
      <w:r>
        <w:t xml:space="preserve">.  The form may be found in the Payroll Administration website, located on the </w:t>
      </w:r>
      <w:hyperlink r:id="rId60" w:history="1">
        <w:r w:rsidRPr="00816689">
          <w:rPr>
            <w:rStyle w:val="Hyperlink"/>
          </w:rPr>
          <w:t>Payroll Administration</w:t>
        </w:r>
      </w:hyperlink>
      <w:r>
        <w:t xml:space="preserve"> website.  The file is called “Access Form for Auto Allowance”.</w:t>
      </w:r>
      <w:r w:rsidR="00E630D8">
        <w:t xml:space="preserve">  The form must be signed by a Department Head (or designee).  The signed form may be scanned/e-mailed or interoffice mailed to Payroll Administration.  </w:t>
      </w:r>
    </w:p>
    <w:p w14:paraId="26900B54" w14:textId="77777777" w:rsidR="008553F7" w:rsidRDefault="008553F7" w:rsidP="008553F7">
      <w:pPr>
        <w:ind w:left="360"/>
        <w:jc w:val="both"/>
      </w:pPr>
      <w:r>
        <w:lastRenderedPageBreak/>
        <w:t xml:space="preserve">There are instructions for auto allowance located on the </w:t>
      </w:r>
      <w:hyperlink r:id="rId61" w:history="1">
        <w:r w:rsidRPr="00816689">
          <w:rPr>
            <w:rStyle w:val="Hyperlink"/>
          </w:rPr>
          <w:t>Payroll Administration</w:t>
        </w:r>
      </w:hyperlink>
      <w:r>
        <w:t xml:space="preserve"> website.  The file is called “Instructions</w:t>
      </w:r>
      <w:r w:rsidR="0041680E">
        <w:t>-</w:t>
      </w:r>
      <w:r>
        <w:t>Auto Allowance</w:t>
      </w:r>
      <w:r w:rsidR="0041680E">
        <w:t>-</w:t>
      </w:r>
      <w:r>
        <w:t xml:space="preserve">Rev </w:t>
      </w:r>
      <w:r w:rsidR="0041680E">
        <w:t>03</w:t>
      </w:r>
      <w:r>
        <w:t>-201</w:t>
      </w:r>
      <w:r w:rsidR="0041680E">
        <w:t>5</w:t>
      </w:r>
      <w:r>
        <w:t>”.  You may share this wi</w:t>
      </w:r>
      <w:r w:rsidR="0041680E">
        <w:t>th</w:t>
      </w:r>
      <w:r>
        <w:t xml:space="preserve"> the employees that claim auto allowance.  </w:t>
      </w:r>
    </w:p>
    <w:p w14:paraId="7F0F4C36" w14:textId="77777777" w:rsidR="004E12B5" w:rsidRDefault="004E12B5" w:rsidP="008553F7">
      <w:pPr>
        <w:ind w:left="360"/>
        <w:jc w:val="both"/>
      </w:pPr>
      <w:r>
        <w:t xml:space="preserve">Entries must be manager approved by </w:t>
      </w:r>
      <w:r w:rsidR="00E73D23">
        <w:t>11</w:t>
      </w:r>
      <w:r>
        <w:t>:00</w:t>
      </w:r>
      <w:r w:rsidR="00E73D23">
        <w:t>a</w:t>
      </w:r>
      <w:r>
        <w:t xml:space="preserve">m on payday.  Auto allowance </w:t>
      </w:r>
      <w:proofErr w:type="gramStart"/>
      <w:r>
        <w:t>share</w:t>
      </w:r>
      <w:proofErr w:type="gramEnd"/>
      <w:r>
        <w:t xml:space="preserve"> the same </w:t>
      </w:r>
      <w:hyperlink w:anchor="bookmarkpayday" w:history="1">
        <w:r w:rsidRPr="004E12B5">
          <w:rPr>
            <w:rStyle w:val="Hyperlink"/>
          </w:rPr>
          <w:t>due date</w:t>
        </w:r>
      </w:hyperlink>
      <w:r>
        <w:t xml:space="preserve"> as adjustments.</w:t>
      </w:r>
    </w:p>
    <w:p w14:paraId="49771E6C" w14:textId="77777777" w:rsidR="006F5179" w:rsidRDefault="006F5179" w:rsidP="008553F7">
      <w:pPr>
        <w:ind w:left="360"/>
        <w:jc w:val="both"/>
      </w:pPr>
    </w:p>
    <w:p w14:paraId="08EBA463" w14:textId="77777777" w:rsidR="004860F3" w:rsidRDefault="004860F3" w:rsidP="00103155">
      <w:pPr>
        <w:pStyle w:val="BodyTextIndent"/>
        <w:numPr>
          <w:ilvl w:val="0"/>
          <w:numId w:val="27"/>
        </w:numPr>
        <w:ind w:left="360"/>
      </w:pPr>
      <w:bookmarkStart w:id="31" w:name="bookmarkcmp"/>
      <w:r>
        <w:t>Commuting Mileage</w:t>
      </w:r>
      <w:r w:rsidR="008A4360">
        <w:t xml:space="preserve"> (not AUTOMOBILE ALLOWANCE)</w:t>
      </w:r>
    </w:p>
    <w:bookmarkEnd w:id="31"/>
    <w:p w14:paraId="530E2BAD" w14:textId="77777777" w:rsidR="004860F3" w:rsidRPr="0074109C" w:rsidRDefault="004860F3" w:rsidP="004860F3">
      <w:pPr>
        <w:pStyle w:val="BodyTextIndent"/>
      </w:pPr>
      <w:r w:rsidRPr="0074109C">
        <w:t xml:space="preserve">Chapter 350 defines commuting mileage as “The use of a </w:t>
      </w:r>
      <w:r w:rsidRPr="008A4360">
        <w:rPr>
          <w:u w:val="single"/>
        </w:rPr>
        <w:t>city-owned vehicle</w:t>
      </w:r>
      <w:r w:rsidRPr="0074109C">
        <w:t xml:space="preserve"> from the home or place of residence to the place of work and from the place of work to the home or place of residence and all other mileage not within the usual, regular, or customary duties of the official or employee affected shall be deemed personal mileage.” Commuting mileage is taxable to the employee.</w:t>
      </w:r>
    </w:p>
    <w:p w14:paraId="61AE7126" w14:textId="77777777" w:rsidR="004860F3" w:rsidRPr="0074109C" w:rsidRDefault="004860F3" w:rsidP="004860F3">
      <w:pPr>
        <w:pStyle w:val="BodyTextIndent"/>
      </w:pPr>
      <w:r w:rsidRPr="0074109C">
        <w:t xml:space="preserve">The City uses the Internal Revenue Service (IRS) Commuting Valuation Method to value an employee’s personal commuting use of an employer-provided vehicle.  The employee is taxed on the value of a daily, round-trip commute when using a City vehicle and must submit form CBP-194R (City of Milwaukee Biweekly Commuting Miles) biweekly to their Department head for signature.  These forms are then forwarded to the Comptroller’s Office.  Please note there are some exceptions for employees who are assigned vehicles unlikely to be used for personal travel because of design (i.e. police car).  In these cases the use of the vehicle by an employee may be excluded from income.  For more information see the following IRS Publication 15-B (Employer’s Tax Guide to Fringe Benefits).  </w:t>
      </w:r>
    </w:p>
    <w:p w14:paraId="7C37AED2" w14:textId="77777777" w:rsidR="004860F3" w:rsidRDefault="004860F3" w:rsidP="004860F3">
      <w:pPr>
        <w:pStyle w:val="BodyTextIndent"/>
      </w:pPr>
      <w:r w:rsidRPr="0074109C">
        <w:t xml:space="preserve">The form may be found in </w:t>
      </w:r>
      <w:hyperlink r:id="rId62" w:history="1">
        <w:r w:rsidRPr="0074109C">
          <w:rPr>
            <w:rStyle w:val="Hyperlink"/>
          </w:rPr>
          <w:t>FORMS</w:t>
        </w:r>
      </w:hyperlink>
      <w:r w:rsidRPr="0074109C">
        <w:t xml:space="preserve">.  It is called Biweekly Commuting Miles, City of Milwaukee, </w:t>
      </w:r>
      <w:proofErr w:type="gramStart"/>
      <w:r w:rsidRPr="0074109C">
        <w:t>form</w:t>
      </w:r>
      <w:proofErr w:type="gramEnd"/>
      <w:r w:rsidRPr="0074109C">
        <w:t xml:space="preserve"> CBP-194R</w:t>
      </w:r>
    </w:p>
    <w:p w14:paraId="479586F1" w14:textId="77777777" w:rsidR="006F5179" w:rsidRPr="0074109C" w:rsidRDefault="006F5179" w:rsidP="004860F3">
      <w:pPr>
        <w:pStyle w:val="BodyTextIndent"/>
        <w:rPr>
          <w:b/>
        </w:rPr>
      </w:pPr>
    </w:p>
    <w:p w14:paraId="7F3A9D54" w14:textId="77777777" w:rsidR="002F2E92" w:rsidRDefault="002F2E92" w:rsidP="00103155">
      <w:pPr>
        <w:pStyle w:val="ListParagraph"/>
        <w:numPr>
          <w:ilvl w:val="0"/>
          <w:numId w:val="27"/>
        </w:numPr>
        <w:ind w:left="360"/>
        <w:jc w:val="both"/>
      </w:pPr>
      <w:bookmarkStart w:id="32" w:name="bookmarkslcip"/>
      <w:r>
        <w:t>SLCIP</w:t>
      </w:r>
      <w:r w:rsidR="0001662A">
        <w:t xml:space="preserve"> (Sick Leave Control Incentive Program)</w:t>
      </w:r>
    </w:p>
    <w:p w14:paraId="06B2A737" w14:textId="77777777" w:rsidR="0074109C" w:rsidRDefault="0074109C" w:rsidP="0074109C">
      <w:pPr>
        <w:pStyle w:val="ListParagraph"/>
        <w:ind w:left="360"/>
        <w:jc w:val="both"/>
      </w:pPr>
    </w:p>
    <w:p w14:paraId="0EC59AA9" w14:textId="77777777" w:rsidR="0074109C" w:rsidRDefault="0074109C" w:rsidP="0074109C">
      <w:pPr>
        <w:pStyle w:val="ListParagraph"/>
        <w:ind w:left="360"/>
        <w:jc w:val="both"/>
      </w:pPr>
      <w:r>
        <w:t xml:space="preserve">SLCIP is </w:t>
      </w:r>
      <w:r w:rsidR="0001662A">
        <w:t xml:space="preserve">a </w:t>
      </w:r>
      <w:r w:rsidR="00D4364B">
        <w:t>program that encourages the responsible use of sick time</w:t>
      </w:r>
      <w:r w:rsidR="00EE79DD">
        <w:t>,</w:t>
      </w:r>
      <w:r w:rsidR="004860F3">
        <w:t xml:space="preserve"> is</w:t>
      </w:r>
      <w:r w:rsidR="00D4364B">
        <w:t xml:space="preserve"> </w:t>
      </w:r>
      <w:r>
        <w:t>administered by trimester</w:t>
      </w:r>
      <w:r w:rsidR="00EE79DD">
        <w:t>,</w:t>
      </w:r>
      <w:r>
        <w:t xml:space="preserve"> and is best defined in </w:t>
      </w:r>
      <w:hyperlink r:id="rId63" w:history="1">
        <w:r w:rsidRPr="0074109C">
          <w:rPr>
            <w:rStyle w:val="Hyperlink"/>
          </w:rPr>
          <w:t>Chapter 350</w:t>
        </w:r>
      </w:hyperlink>
      <w:r>
        <w:t xml:space="preserve">.  Chapter 350 defines who is eligible, </w:t>
      </w:r>
      <w:r w:rsidR="004E12B5">
        <w:t>how it is paid</w:t>
      </w:r>
      <w:r w:rsidR="00EE79DD">
        <w:t>,</w:t>
      </w:r>
      <w:r>
        <w:t xml:space="preserve"> and when the SLCIP time must be used by.</w:t>
      </w:r>
    </w:p>
    <w:p w14:paraId="4DCB0947" w14:textId="77777777" w:rsidR="0074109C" w:rsidRDefault="0074109C" w:rsidP="0074109C">
      <w:pPr>
        <w:pStyle w:val="ListParagraph"/>
        <w:ind w:left="360"/>
        <w:jc w:val="both"/>
      </w:pPr>
    </w:p>
    <w:p w14:paraId="012FD85E" w14:textId="5C7AB040" w:rsidR="0074109C" w:rsidRDefault="0074109C" w:rsidP="0074109C">
      <w:pPr>
        <w:pStyle w:val="ListParagraph"/>
        <w:ind w:left="360"/>
        <w:jc w:val="both"/>
      </w:pPr>
      <w:r>
        <w:t>Note</w:t>
      </w:r>
      <w:proofErr w:type="gramStart"/>
      <w:r>
        <w:t xml:space="preserve">:  </w:t>
      </w:r>
      <w:r w:rsidR="00133281">
        <w:t>For</w:t>
      </w:r>
      <w:proofErr w:type="gramEnd"/>
      <w:r w:rsidR="00133281">
        <w:t xml:space="preserve"> all General City employees, </w:t>
      </w:r>
      <w:r w:rsidR="001507FA">
        <w:t>SLCIP</w:t>
      </w:r>
      <w:r w:rsidR="00133281">
        <w:t xml:space="preserve"> t</w:t>
      </w:r>
      <w:r>
        <w:t>ime posted in a fiscal year must be used by the end of that fiscal year or lose all rights to it.</w:t>
      </w:r>
      <w:r w:rsidR="00FB3799">
        <w:t xml:space="preserve">  </w:t>
      </w:r>
      <w:r w:rsidR="00EE79DD">
        <w:t>Local 215, fire, has different rules.</w:t>
      </w:r>
    </w:p>
    <w:bookmarkEnd w:id="32"/>
    <w:p w14:paraId="238C2D05" w14:textId="77777777" w:rsidR="008553F7" w:rsidRDefault="0074109C" w:rsidP="00705223">
      <w:pPr>
        <w:pStyle w:val="BodyTextIndent"/>
      </w:pPr>
      <w:r>
        <w:t xml:space="preserve">Payroll Administration will send to all payroll </w:t>
      </w:r>
      <w:r w:rsidR="00133281">
        <w:t>managers/</w:t>
      </w:r>
      <w:r>
        <w:t xml:space="preserve">assistants a memo with instructions at the end of each trimester.  It is important that these instructions </w:t>
      </w:r>
      <w:r w:rsidR="002725DC">
        <w:t>are</w:t>
      </w:r>
      <w:r>
        <w:t xml:space="preserve"> followed so that employees get the time off </w:t>
      </w:r>
      <w:r w:rsidR="004E12B5">
        <w:t>or</w:t>
      </w:r>
      <w:r>
        <w:t xml:space="preserve"> pay that they have earned </w:t>
      </w:r>
      <w:r w:rsidR="004E12B5">
        <w:t>i</w:t>
      </w:r>
      <w:r>
        <w:t xml:space="preserve">n a timely </w:t>
      </w:r>
      <w:r w:rsidR="002725DC">
        <w:t>manner</w:t>
      </w:r>
      <w:r>
        <w:t>.</w:t>
      </w:r>
    </w:p>
    <w:p w14:paraId="53A7EC5D" w14:textId="77777777" w:rsidR="00BC2FA1" w:rsidRDefault="00BC2FA1" w:rsidP="00BC2FA1">
      <w:pPr>
        <w:pStyle w:val="NoSpacing"/>
        <w:ind w:firstLine="360"/>
      </w:pPr>
      <w:r>
        <w:t>The earn codes used to administer SLCIP are as follows:</w:t>
      </w:r>
    </w:p>
    <w:p w14:paraId="6C237F11" w14:textId="77777777" w:rsidR="00BC2FA1" w:rsidRDefault="00BC2FA1" w:rsidP="00BC2FA1">
      <w:pPr>
        <w:pStyle w:val="NoSpacing"/>
        <w:ind w:firstLine="360"/>
      </w:pPr>
      <w:r>
        <w:t xml:space="preserve">SIA on the TOA </w:t>
      </w:r>
      <w:r w:rsidR="000F0DFB">
        <w:t xml:space="preserve">adjustment </w:t>
      </w:r>
      <w:r>
        <w:t>tab (in the adjustments) give</w:t>
      </w:r>
      <w:r w:rsidR="00E73D23">
        <w:t>s</w:t>
      </w:r>
      <w:r>
        <w:t xml:space="preserve"> the employee a day off on the TOA</w:t>
      </w:r>
    </w:p>
    <w:p w14:paraId="28CE9814" w14:textId="77777777" w:rsidR="00BC2FA1" w:rsidRDefault="00BC2FA1" w:rsidP="00BC2FA1">
      <w:pPr>
        <w:pStyle w:val="NoSpacing"/>
        <w:ind w:firstLine="360"/>
      </w:pPr>
      <w:r>
        <w:t xml:space="preserve">064 on the Hours </w:t>
      </w:r>
      <w:r w:rsidR="000F0DFB">
        <w:t xml:space="preserve">adjustment </w:t>
      </w:r>
      <w:r>
        <w:t>tab gives the employee a day of pay.</w:t>
      </w:r>
    </w:p>
    <w:p w14:paraId="18ACF622" w14:textId="77777777" w:rsidR="00BC2FA1" w:rsidRDefault="00BC2FA1" w:rsidP="00BC2FA1">
      <w:pPr>
        <w:pStyle w:val="NoSpacing"/>
      </w:pPr>
    </w:p>
    <w:p w14:paraId="3E6B390A" w14:textId="77777777" w:rsidR="00036E98" w:rsidRDefault="00BC2FA1" w:rsidP="00036E98">
      <w:pPr>
        <w:pStyle w:val="NoSpacing"/>
        <w:ind w:firstLine="360"/>
      </w:pPr>
      <w:r>
        <w:t xml:space="preserve">063 is on the Dollars </w:t>
      </w:r>
      <w:r w:rsidR="000F0DFB">
        <w:t xml:space="preserve">adjustment </w:t>
      </w:r>
      <w:r>
        <w:t>tab.  This buys out an employee’s SLCIP balance if they leave service with the City</w:t>
      </w:r>
      <w:r w:rsidR="0005272F">
        <w:t xml:space="preserve">. </w:t>
      </w:r>
    </w:p>
    <w:p w14:paraId="3278016F" w14:textId="77777777" w:rsidR="00036E98" w:rsidRDefault="00036E98" w:rsidP="00036E98">
      <w:pPr>
        <w:pStyle w:val="NoSpacing"/>
        <w:ind w:firstLine="360"/>
      </w:pPr>
    </w:p>
    <w:p w14:paraId="40DBE022" w14:textId="77777777" w:rsidR="00036E98" w:rsidRDefault="000F0DFB" w:rsidP="00036E98">
      <w:pPr>
        <w:pStyle w:val="NoSpacing"/>
        <w:ind w:firstLine="360"/>
      </w:pPr>
      <w:r>
        <w:t>062 is used on a timecard w</w:t>
      </w:r>
      <w:r w:rsidR="00036E98">
        <w:t>hen</w:t>
      </w:r>
      <w:r>
        <w:t xml:space="preserve"> someone takes a SLCIP day off.</w:t>
      </w:r>
    </w:p>
    <w:p w14:paraId="4E3245E7" w14:textId="77777777" w:rsidR="00BC2FA1" w:rsidRDefault="00BC2FA1" w:rsidP="00BC2FA1">
      <w:pPr>
        <w:pStyle w:val="NoSpacing"/>
        <w:ind w:firstLine="360"/>
      </w:pPr>
    </w:p>
    <w:p w14:paraId="79B088AE" w14:textId="77777777" w:rsidR="00BC2FA1" w:rsidRDefault="00BC2FA1" w:rsidP="00BC2FA1">
      <w:pPr>
        <w:pStyle w:val="NoSpacing"/>
        <w:ind w:firstLine="360"/>
      </w:pPr>
      <w:r>
        <w:t>The Trimesters for eligibility are:</w:t>
      </w:r>
    </w:p>
    <w:p w14:paraId="04786C48" w14:textId="77777777" w:rsidR="00BC2FA1" w:rsidRDefault="00BC2FA1" w:rsidP="00BC2FA1">
      <w:pPr>
        <w:pStyle w:val="NoSpacing"/>
        <w:ind w:firstLine="360"/>
      </w:pPr>
      <w:r>
        <w:t>1-9 – Trimester 1</w:t>
      </w:r>
    </w:p>
    <w:p w14:paraId="1ADEBD62" w14:textId="77777777" w:rsidR="00BC2FA1" w:rsidRDefault="00BC2FA1" w:rsidP="00BC2FA1">
      <w:pPr>
        <w:pStyle w:val="NoSpacing"/>
        <w:ind w:firstLine="360"/>
      </w:pPr>
      <w:r>
        <w:t>10-18 – Trimester 2</w:t>
      </w:r>
    </w:p>
    <w:p w14:paraId="6E14070E" w14:textId="77777777" w:rsidR="00BC2FA1" w:rsidRDefault="00BC2FA1" w:rsidP="00BC2FA1">
      <w:pPr>
        <w:pStyle w:val="NoSpacing"/>
        <w:ind w:firstLine="360"/>
      </w:pPr>
      <w:r>
        <w:t>19-26 or 27 – Trimester 3</w:t>
      </w:r>
    </w:p>
    <w:p w14:paraId="115F959B" w14:textId="77777777" w:rsidR="00BC2FA1" w:rsidRDefault="00BC2FA1" w:rsidP="00BC2FA1">
      <w:pPr>
        <w:pStyle w:val="NoSpacing"/>
      </w:pPr>
    </w:p>
    <w:p w14:paraId="1AFB15FB" w14:textId="77777777" w:rsidR="00F14680" w:rsidRDefault="00F14680" w:rsidP="00103155">
      <w:pPr>
        <w:pStyle w:val="BodyTextIndent"/>
        <w:numPr>
          <w:ilvl w:val="0"/>
          <w:numId w:val="27"/>
        </w:numPr>
        <w:ind w:left="360"/>
      </w:pPr>
      <w:bookmarkStart w:id="33" w:name="bookmark19pension"/>
      <w:r>
        <w:lastRenderedPageBreak/>
        <w:t>Pension</w:t>
      </w:r>
      <w:bookmarkEnd w:id="33"/>
    </w:p>
    <w:p w14:paraId="2D86FA47" w14:textId="77777777" w:rsidR="00F14680" w:rsidRDefault="00F14680" w:rsidP="00F14680">
      <w:pPr>
        <w:pStyle w:val="BodyTextIndent"/>
      </w:pPr>
      <w:r>
        <w:t xml:space="preserve">Employee’s Retirement System administers </w:t>
      </w:r>
      <w:r w:rsidR="0005272F">
        <w:t>all pensions like ERS and WRS (Wisconsin Retirement System, effective 01/01/2024 for all new hires)</w:t>
      </w:r>
      <w:r>
        <w:t xml:space="preserve">.  </w:t>
      </w:r>
      <w:r w:rsidRPr="0005272F">
        <w:rPr>
          <w:u w:val="single"/>
        </w:rPr>
        <w:t>All</w:t>
      </w:r>
      <w:r>
        <w:t xml:space="preserve"> employees that have questions regarding their pension accounts or eligibility should be directed to 286-3557 or the </w:t>
      </w:r>
      <w:hyperlink r:id="rId64" w:history="1">
        <w:r w:rsidRPr="00F14680">
          <w:rPr>
            <w:rStyle w:val="Hyperlink"/>
          </w:rPr>
          <w:t>ERS website</w:t>
        </w:r>
      </w:hyperlink>
      <w:r>
        <w:t xml:space="preserve">.  </w:t>
      </w:r>
    </w:p>
    <w:p w14:paraId="2E3C4332" w14:textId="77777777" w:rsidR="00F14680" w:rsidRDefault="0005272F" w:rsidP="00F14680">
      <w:pPr>
        <w:pStyle w:val="BodyTextIndent"/>
      </w:pPr>
      <w:r>
        <w:t xml:space="preserve">ERS - </w:t>
      </w:r>
      <w:r w:rsidR="00EC6ADE">
        <w:t>Eligible e</w:t>
      </w:r>
      <w:r w:rsidR="00F14680">
        <w:t>mployees are credited with up to 80 earnable hours (</w:t>
      </w:r>
      <w:r w:rsidR="00CB58A3">
        <w:t>106</w:t>
      </w:r>
      <w:r w:rsidR="00F14680">
        <w:t xml:space="preserve"> for fire) per pay period</w:t>
      </w:r>
      <w:r w:rsidR="00EC6ADE">
        <w:t xml:space="preserve"> toward their pension</w:t>
      </w:r>
      <w:r w:rsidR="00F14680">
        <w:t xml:space="preserve">.  Earnable hours do not include </w:t>
      </w:r>
      <w:r w:rsidR="00EC6ADE">
        <w:t xml:space="preserve">premium </w:t>
      </w:r>
      <w:r w:rsidR="00F14680">
        <w:t xml:space="preserve">overtime.  </w:t>
      </w:r>
      <w:r w:rsidR="00EC6ADE">
        <w:t>Certain dollar amounts like shift and weekend differentials are also credited toward an employee’s pension.</w:t>
      </w:r>
    </w:p>
    <w:p w14:paraId="58EAA0FE" w14:textId="13A4B228" w:rsidR="0005272F" w:rsidRDefault="0005272F" w:rsidP="00F14680">
      <w:pPr>
        <w:pStyle w:val="BodyTextIndent"/>
      </w:pPr>
      <w:r>
        <w:t>WRS – All income</w:t>
      </w:r>
      <w:r w:rsidR="00180F1C">
        <w:t xml:space="preserve"> (</w:t>
      </w:r>
      <w:r>
        <w:t>except mileage reimbursements) is subject to a pre-tax deduction for WRS EE contributions.</w:t>
      </w:r>
    </w:p>
    <w:p w14:paraId="3C2F0338" w14:textId="77777777" w:rsidR="00EC6ADE" w:rsidRDefault="00EE2F74" w:rsidP="00F14680">
      <w:pPr>
        <w:pStyle w:val="BodyTextIndent"/>
      </w:pPr>
      <w:r>
        <w:t>All e</w:t>
      </w:r>
      <w:r w:rsidR="00EC6ADE">
        <w:t xml:space="preserve">mployees contribute to his/her own </w:t>
      </w:r>
      <w:r>
        <w:t xml:space="preserve">pension </w:t>
      </w:r>
      <w:r w:rsidR="00EC6ADE">
        <w:t>account.  The</w:t>
      </w:r>
      <w:r>
        <w:t xml:space="preserve"> amounts</w:t>
      </w:r>
      <w:r w:rsidR="00EC6ADE">
        <w:t xml:space="preserve"> vary depending on a variety of reasons up to and including date of hire, contract language or ordinal language.  Please refer to </w:t>
      </w:r>
      <w:hyperlink r:id="rId65" w:history="1">
        <w:r w:rsidR="00EC6ADE" w:rsidRPr="00EC6ADE">
          <w:rPr>
            <w:rStyle w:val="Hyperlink"/>
          </w:rPr>
          <w:t>Chapter 36</w:t>
        </w:r>
      </w:hyperlink>
      <w:r w:rsidR="00EC6ADE">
        <w:t xml:space="preserve"> for details.</w:t>
      </w:r>
    </w:p>
    <w:p w14:paraId="729B581A" w14:textId="77777777" w:rsidR="00EC6ADE" w:rsidRDefault="0005272F" w:rsidP="00F14680">
      <w:pPr>
        <w:pStyle w:val="BodyTextIndent"/>
      </w:pPr>
      <w:r>
        <w:t xml:space="preserve">ERS - </w:t>
      </w:r>
      <w:r w:rsidR="009C3FDC">
        <w:t xml:space="preserve">The retirement age of general city employees is age 60 (or age 55 with 30 years of service) if hired prior to January 1, 2014.  If hired January 1, 2014 or after, the retirement age is age 65 (or age 60 with 30 years of service).  This means that </w:t>
      </w:r>
      <w:bookmarkStart w:id="34" w:name="bookmarkterminalleave"/>
      <w:r w:rsidR="009C3FDC">
        <w:t xml:space="preserve">terminal leave </w:t>
      </w:r>
      <w:bookmarkEnd w:id="34"/>
      <w:r w:rsidR="009C3FDC">
        <w:t xml:space="preserve">will not be considered unless the </w:t>
      </w:r>
      <w:r w:rsidR="009E0EFF">
        <w:t>employee has</w:t>
      </w:r>
      <w:r w:rsidR="009C3FDC">
        <w:t xml:space="preserve"> met </w:t>
      </w:r>
      <w:r w:rsidR="009E0EFF">
        <w:t>these criteria</w:t>
      </w:r>
      <w:r w:rsidR="009C3FDC">
        <w:t>.</w:t>
      </w:r>
      <w:r w:rsidR="00E61376">
        <w:t xml:space="preserve">  Sworn police and fire employees have their own sets of rules.  Please refer to </w:t>
      </w:r>
      <w:hyperlink r:id="rId66" w:history="1">
        <w:r w:rsidR="00E61376" w:rsidRPr="000B1D8E">
          <w:rPr>
            <w:rStyle w:val="Hyperlink"/>
          </w:rPr>
          <w:t>Chapter 3</w:t>
        </w:r>
        <w:r w:rsidR="000B1D8E" w:rsidRPr="000B1D8E">
          <w:rPr>
            <w:rStyle w:val="Hyperlink"/>
          </w:rPr>
          <w:t>50-38</w:t>
        </w:r>
      </w:hyperlink>
      <w:r w:rsidR="000B1D8E">
        <w:t xml:space="preserve"> regarding terminal leave</w:t>
      </w:r>
      <w:r w:rsidR="00E61376">
        <w:t>.</w:t>
      </w:r>
    </w:p>
    <w:p w14:paraId="4C8FD8B4" w14:textId="77777777" w:rsidR="0005272F" w:rsidRDefault="0005272F" w:rsidP="00F14680">
      <w:pPr>
        <w:pStyle w:val="BodyTextIndent"/>
      </w:pPr>
      <w:r>
        <w:t>WRS – retirement ages to be determined at the time of this update.</w:t>
      </w:r>
    </w:p>
    <w:p w14:paraId="45794396" w14:textId="77777777" w:rsidR="007B55FE" w:rsidRDefault="007B55FE" w:rsidP="00103155">
      <w:pPr>
        <w:pStyle w:val="BodyTextIndent"/>
        <w:numPr>
          <w:ilvl w:val="0"/>
          <w:numId w:val="27"/>
        </w:numPr>
        <w:ind w:left="360"/>
      </w:pPr>
      <w:bookmarkStart w:id="35" w:name="bookmark20donorpay"/>
      <w:r>
        <w:t>Donor Pay</w:t>
      </w:r>
      <w:bookmarkEnd w:id="35"/>
    </w:p>
    <w:p w14:paraId="5822B54C" w14:textId="77777777" w:rsidR="007B55FE" w:rsidRDefault="007B55FE" w:rsidP="007B55FE">
      <w:pPr>
        <w:pStyle w:val="BodyTextIndent"/>
      </w:pPr>
      <w:r>
        <w:t>Most employees may participate in the donor program</w:t>
      </w:r>
      <w:r w:rsidR="001A3E1B">
        <w:t>,</w:t>
      </w:r>
      <w:r>
        <w:t xml:space="preserve"> provided they meet program criteria.  Most employees may donate time to an eligible participant.  Please refer to </w:t>
      </w:r>
      <w:hyperlink r:id="rId67" w:history="1">
        <w:r w:rsidRPr="007B55FE">
          <w:rPr>
            <w:rStyle w:val="Hyperlink"/>
          </w:rPr>
          <w:t>Chapter 350-45</w:t>
        </w:r>
      </w:hyperlink>
      <w:r>
        <w:t xml:space="preserve"> for program details.</w:t>
      </w:r>
    </w:p>
    <w:p w14:paraId="4691FC5A" w14:textId="77777777" w:rsidR="00FA1386" w:rsidRDefault="00FA1386" w:rsidP="00FA1386">
      <w:pPr>
        <w:pStyle w:val="NoSpacing"/>
        <w:ind w:firstLine="360"/>
      </w:pPr>
      <w:r>
        <w:t>Here are the steps in the donor program:</w:t>
      </w:r>
    </w:p>
    <w:p w14:paraId="698AD711" w14:textId="77777777" w:rsidR="00FA1386" w:rsidRDefault="00FA1386" w:rsidP="00FA1386">
      <w:pPr>
        <w:pStyle w:val="NoSpacing"/>
        <w:numPr>
          <w:ilvl w:val="0"/>
          <w:numId w:val="10"/>
        </w:numPr>
      </w:pPr>
      <w:r>
        <w:t xml:space="preserve">Employee </w:t>
      </w:r>
      <w:r w:rsidR="001D2C7E">
        <w:t xml:space="preserve">applies and then </w:t>
      </w:r>
      <w:r>
        <w:t>becomes eligible to receive donations</w:t>
      </w:r>
      <w:r w:rsidR="00ED14BE">
        <w:t xml:space="preserve"> – through DER</w:t>
      </w:r>
      <w:r>
        <w:t>.</w:t>
      </w:r>
    </w:p>
    <w:p w14:paraId="0E69A73B" w14:textId="77777777" w:rsidR="00FA1386" w:rsidRDefault="00FA1386" w:rsidP="00FA1386">
      <w:pPr>
        <w:pStyle w:val="NoSpacing"/>
        <w:numPr>
          <w:ilvl w:val="0"/>
          <w:numId w:val="10"/>
        </w:numPr>
      </w:pPr>
      <w:r>
        <w:t>Donors (other employees) may donate eligible time using the form titled “Notification of intent to donate time”.</w:t>
      </w:r>
    </w:p>
    <w:p w14:paraId="0641462C" w14:textId="77777777" w:rsidR="00FA1386" w:rsidRDefault="00FA1386" w:rsidP="00FA1386">
      <w:pPr>
        <w:pStyle w:val="NoSpacing"/>
        <w:numPr>
          <w:ilvl w:val="0"/>
          <w:numId w:val="10"/>
        </w:numPr>
      </w:pPr>
      <w:r>
        <w:t>Form is approved by DER.</w:t>
      </w:r>
    </w:p>
    <w:p w14:paraId="112DC141" w14:textId="77777777" w:rsidR="00FA1386" w:rsidRDefault="00FA1386" w:rsidP="00FA1386">
      <w:pPr>
        <w:pStyle w:val="NoSpacing"/>
        <w:numPr>
          <w:ilvl w:val="0"/>
          <w:numId w:val="10"/>
        </w:numPr>
      </w:pPr>
      <w:r>
        <w:t>Payroll Clerk will prepare the donation adjustment-</w:t>
      </w:r>
    </w:p>
    <w:p w14:paraId="235BA817" w14:textId="77777777" w:rsidR="0005272F" w:rsidRDefault="007B55FE" w:rsidP="007B55FE">
      <w:pPr>
        <w:pStyle w:val="BodyTextIndent"/>
      </w:pPr>
      <w:r>
        <w:t xml:space="preserve">When preparing donation adjustments </w:t>
      </w:r>
      <w:r w:rsidR="001D2C7E">
        <w:t xml:space="preserve">on the </w:t>
      </w:r>
      <w:r>
        <w:t>TOA</w:t>
      </w:r>
      <w:r w:rsidR="001D2C7E">
        <w:t xml:space="preserve"> tab</w:t>
      </w:r>
      <w:r>
        <w:t xml:space="preserve">, please </w:t>
      </w:r>
      <w:r w:rsidR="0085657B">
        <w:t>place the word “donate” in the description.</w:t>
      </w:r>
    </w:p>
    <w:p w14:paraId="0E4C4D28" w14:textId="77777777" w:rsidR="007B55FE" w:rsidRDefault="0005272F" w:rsidP="007B55FE">
      <w:pPr>
        <w:pStyle w:val="BodyTextIndent"/>
      </w:pPr>
      <w:r>
        <w:t>This example is Joann donating 8 hours of comp time to Bernie Brewer.  It could be vacation or holiday for sworn only.  (VCA and HLA are the TOA codes for an adjustment).</w:t>
      </w:r>
      <w:r w:rsidR="0085657B">
        <w:t xml:space="preserve">  </w:t>
      </w:r>
      <w:r>
        <w:t>Assure the employee has the time to donate.</w:t>
      </w:r>
    </w:p>
    <w:p w14:paraId="20389FFF" w14:textId="77777777" w:rsidR="004F5AD3" w:rsidRDefault="0085657B" w:rsidP="004F5AD3">
      <w:pPr>
        <w:pStyle w:val="BodyTextIndent"/>
      </w:pPr>
      <w:r>
        <w:rPr>
          <w:noProof/>
        </w:rPr>
        <w:drawing>
          <wp:inline distT="0" distB="0" distL="0" distR="0" wp14:anchorId="41325489" wp14:editId="42E1F485">
            <wp:extent cx="5918804" cy="804862"/>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071985" cy="825692"/>
                    </a:xfrm>
                    <a:prstGeom prst="rect">
                      <a:avLst/>
                    </a:prstGeom>
                  </pic:spPr>
                </pic:pic>
              </a:graphicData>
            </a:graphic>
          </wp:inline>
        </w:drawing>
      </w:r>
    </w:p>
    <w:p w14:paraId="375EB069" w14:textId="77777777" w:rsidR="004F5AD3" w:rsidRDefault="004F5AD3" w:rsidP="00825A2E">
      <w:pPr>
        <w:pStyle w:val="NoSpacing"/>
        <w:numPr>
          <w:ilvl w:val="0"/>
          <w:numId w:val="10"/>
        </w:numPr>
      </w:pPr>
      <w:r>
        <w:rPr>
          <w:noProof/>
        </w:rPr>
        <mc:AlternateContent>
          <mc:Choice Requires="wps">
            <w:drawing>
              <wp:anchor distT="0" distB="0" distL="114300" distR="114300" simplePos="0" relativeHeight="251784192" behindDoc="0" locked="0" layoutInCell="1" allowOverlap="1" wp14:anchorId="5C380FD4" wp14:editId="6DC417EC">
                <wp:simplePos x="0" y="0"/>
                <wp:positionH relativeFrom="column">
                  <wp:posOffset>490538</wp:posOffset>
                </wp:positionH>
                <wp:positionV relativeFrom="paragraph">
                  <wp:posOffset>182245</wp:posOffset>
                </wp:positionV>
                <wp:extent cx="1404937" cy="219075"/>
                <wp:effectExtent l="0" t="0" r="508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937" cy="219075"/>
                        </a:xfrm>
                        <a:prstGeom prst="rect">
                          <a:avLst/>
                        </a:prstGeom>
                        <a:solidFill>
                          <a:schemeClr val="bg1">
                            <a:lumMod val="95000"/>
                          </a:schemeClr>
                        </a:solidFill>
                        <a:ln w="9525">
                          <a:noFill/>
                          <a:miter lim="800000"/>
                          <a:headEnd/>
                          <a:tailEnd/>
                        </a:ln>
                      </wps:spPr>
                      <wps:txbx>
                        <w:txbxContent>
                          <w:p w14:paraId="5A1B2AF8" w14:textId="77777777" w:rsidR="00825A2E" w:rsidRPr="001D2C7E" w:rsidRDefault="00825A2E" w:rsidP="004F5AD3">
                            <w:pPr>
                              <w:rPr>
                                <w:sz w:val="20"/>
                                <w:szCs w:val="20"/>
                              </w:rPr>
                            </w:pPr>
                            <w:r w:rsidRPr="001D2C7E">
                              <w:rPr>
                                <w:sz w:val="20"/>
                                <w:szCs w:val="20"/>
                              </w:rPr>
                              <w:t>Bernie Brewer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380FD4" id="_x0000_t202" coordsize="21600,21600" o:spt="202" path="m,l,21600r21600,l21600,xe">
                <v:stroke joinstyle="miter"/>
                <v:path gradientshapeok="t" o:connecttype="rect"/>
              </v:shapetype>
              <v:shape id="Text Box 2" o:spid="_x0000_s1033" type="#_x0000_t202" style="position:absolute;left:0;text-align:left;margin-left:38.65pt;margin-top:14.35pt;width:110.6pt;height:17.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FdIwIAACAEAAAOAAAAZHJzL2Uyb0RvYy54bWysU9uOEzEMfUfiH6K805mWlm5Hna6WLouQ&#10;lou08AFuJtOJSOKQpJ1Zvh4n0+0WeEO8RHbsHNvHJ+vrwWh2lD4otDWfTkrOpBXYKLuv+bevd6+u&#10;OAsRbAMaraz5owz8evPyxbp3lZxhh7qRnhGIDVXvat7F6KqiCKKTBsIEnbQUbNEbiOT6fdF46And&#10;6GJWlm+KHn3jPAoZAt3ejkG+yfhtK0X83LZBRqZrTr3FfPp87tJZbNZQ7T24TolTG/APXRhQloqe&#10;oW4hAjt49ReUUcJjwDZOBJoC21YJmWegaablH9M8dOBknoXICe5MU/h/sOLT8cF98SwOb3GgBeYh&#10;grtH8T0wi9sO7F7eeI99J6GhwtNEWdG7UJ2eJqpDFRLIrv+IDS0ZDhEz0NB6k1ihORmh0wIez6TL&#10;ITKRSs7L+er1kjNBsdl0VS4XuQRUT6+dD/G9RMOSUXNPS83ocLwPMXUD1VNKKhZQq+ZOaZ2dJCS5&#10;1Z4dgSSw248T6oOhVse71aIssxAIJ+supWfU35C0ZX3NV4vZIhe3mEpk+RgVScNamZpfEdQIBlUi&#10;7J1tckoEpUebimh7YjCRNtIXh93AVFPzZZo9EbrD5pEo9ThKlr4YGR36n5z1JNeahx8H8JIz/cHS&#10;WlbT+TzpOzvzxXJGjr+M7C4jYAVB1TxyNprbmP9EYsziDa2vVZnZ505OLZMMMzWnL5N0funnrOeP&#10;vfkFAAD//wMAUEsDBBQABgAIAAAAIQCsmEFm3gAAAAgBAAAPAAAAZHJzL2Rvd25yZXYueG1sTI/N&#10;TsMwEITvSLyDtUjcqIMrmhDiVFH5EVdaJK6b2MQR8Tq13Tb06TEnOI5mNPNNtZ7tyI7ah8GRhNtF&#10;BkxT59RAvYT33fNNASxEJIWjIy3hWwdY15cXFZbKnehNH7exZ6mEQokSTIxTyXnojLYYFm7SlLxP&#10;5y3GJH3PlcdTKrcjF1m24hYHSgsGJ70xuvvaHqwE/7QJ7XnfGPEYP5oXHHf71+Es5fXV3DwAi3qO&#10;f2H4xU/oUCem1h1IBTZKyPNlSkoQRQ4s+eK+uAPWSlgtBfC64v8P1D8AAAD//wMAUEsBAi0AFAAG&#10;AAgAAAAhALaDOJL+AAAA4QEAABMAAAAAAAAAAAAAAAAAAAAAAFtDb250ZW50X1R5cGVzXS54bWxQ&#10;SwECLQAUAAYACAAAACEAOP0h/9YAAACUAQAACwAAAAAAAAAAAAAAAAAvAQAAX3JlbHMvLnJlbHNQ&#10;SwECLQAUAAYACAAAACEAVR2RXSMCAAAgBAAADgAAAAAAAAAAAAAAAAAuAgAAZHJzL2Uyb0RvYy54&#10;bWxQSwECLQAUAAYACAAAACEArJhBZt4AAAAIAQAADwAAAAAAAAAAAAAAAAB9BAAAZHJzL2Rvd25y&#10;ZXYueG1sUEsFBgAAAAAEAAQA8wAAAIgFAAAAAA==&#10;" fillcolor="#f2f2f2 [3052]" stroked="f">
                <v:textbox>
                  <w:txbxContent>
                    <w:p w14:paraId="5A1B2AF8" w14:textId="77777777" w:rsidR="00825A2E" w:rsidRPr="001D2C7E" w:rsidRDefault="00825A2E" w:rsidP="004F5AD3">
                      <w:pPr>
                        <w:rPr>
                          <w:sz w:val="20"/>
                          <w:szCs w:val="20"/>
                        </w:rPr>
                      </w:pPr>
                      <w:r w:rsidRPr="001D2C7E">
                        <w:rPr>
                          <w:sz w:val="20"/>
                          <w:szCs w:val="20"/>
                        </w:rPr>
                        <w:t>Bernie Brewer</w:t>
                      </w:r>
                    </w:p>
                  </w:txbxContent>
                </v:textbox>
              </v:shape>
            </w:pict>
          </mc:Fallback>
        </mc:AlternateContent>
      </w:r>
      <w:r>
        <w:rPr>
          <w:noProof/>
        </w:rPr>
        <mc:AlternateContent>
          <mc:Choice Requires="wps">
            <w:drawing>
              <wp:anchor distT="0" distB="0" distL="114300" distR="114300" simplePos="0" relativeHeight="251785216" behindDoc="0" locked="0" layoutInCell="1" allowOverlap="1" wp14:anchorId="36503E54" wp14:editId="3F73E57F">
                <wp:simplePos x="0" y="0"/>
                <wp:positionH relativeFrom="column">
                  <wp:posOffset>3621087</wp:posOffset>
                </wp:positionH>
                <wp:positionV relativeFrom="paragraph">
                  <wp:posOffset>154940</wp:posOffset>
                </wp:positionV>
                <wp:extent cx="882650" cy="393700"/>
                <wp:effectExtent l="0" t="0" r="0" b="6350"/>
                <wp:wrapNone/>
                <wp:docPr id="41" name="Rectangle 41"/>
                <wp:cNvGraphicFramePr/>
                <a:graphic xmlns:a="http://schemas.openxmlformats.org/drawingml/2006/main">
                  <a:graphicData uri="http://schemas.microsoft.com/office/word/2010/wordprocessingShape">
                    <wps:wsp>
                      <wps:cNvSpPr/>
                      <wps:spPr>
                        <a:xfrm>
                          <a:off x="0" y="0"/>
                          <a:ext cx="882650" cy="3937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8D37EA" id="Rectangle 41" o:spid="_x0000_s1026" style="position:absolute;margin-left:285.1pt;margin-top:12.2pt;width:69.5pt;height:31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O3aoAIAAKkFAAAOAAAAZHJzL2Uyb0RvYy54bWysVEtv2zAMvg/YfxB0X+2k6SuoUwQtOgzo&#10;2qLt0LMiS7EBSdQkJU7260dJtvtYscOwiyxS5EfyM8nzi51WZCucb8FUdHJQUiIMh7o164r+eLr+&#10;ckqJD8zUTIERFd0LTy8Wnz+dd3YuptCAqoUjCGL8vLMVbUKw86LwvBGa+QOwwuCjBKdZQNGti9qx&#10;DtG1KqZleVx04GrrgAvvUXuVH+ki4UspeLiT0otAVEUxt5BOl85VPIvFOZuvHbNNy/s02D9koVlr&#10;MOgIdcUCIxvX/gGlW+7AgwwHHHQBUrZcpBqwmkn5rprHhlmRakFyvB1p8v8Plt9u7x1p64rOJpQY&#10;pvEfPSBrzKyVIKhDgjrr52j3aO9dL3m8xmp30un4xTrILpG6H0kVu0A4Kk9Pp8dHSD3Hp8Ozw5My&#10;kV68OFvnw1cBmsRLRR1GT1Sy7Y0PGBBNB5MYy4Nq6+tWqSTEPhGXypEtwz+8Wk+Sq9ro71Bn3dlR&#10;OYZMbRXNE+obJGUinoGInINGTRFrz9WmW9grEe2UeRASacP6piniiJyDMs6FCTkZ37BaZHVMZSh/&#10;9Ei5JMCILDH+iN0DvC1ywM5Z9vbRVaR+H53LvyWWnUePFBlMGJ11a8B9BKCwqj5yth9IytREllZQ&#10;77GpHORp85Zft/hrb5gP98zheGE34MoId3hIBV1Fob9R0oD79ZE+2mPX4yslHY5rRf3PDXOCEvXN&#10;4DycTWazON9JmB2dTFFwr19Wr1/MRl8C9gu2PGaXrtE+qOEqHehn3CzLGBWfmOEYu6I8uEG4DHmN&#10;4G7iYrlMZjjTloUb82h5BI+sxtZ92j0zZ/v+DjgYtzCMNpu/a/NsGz0NLDcBZJtm4IXXnm/cB6lx&#10;+t0VF85rOVm9bNjFbwAAAP//AwBQSwMEFAAGAAgAAAAhAFr5sNTfAAAACQEAAA8AAABkcnMvZG93&#10;bnJldi54bWxMj8tOwzAQRfdI/IM1SGwqahOlD0KcCpC6gU0pVdduPMQR8TjYThP4eswKljNzdOfc&#10;cjPZjp3Rh9aRhNu5AIZUO91SI+Hwtr1ZAwtRkVadI5TwhQE21eVFqQrtRnrF8z42LIVQKJQEE2Nf&#10;cB5qg1aFueuR0u3deatiGn3DtVdjCrcdz4RYcqtaSh+M6vHJYP2xH6wEVHqnh3zxPPv+3PrWHKeX&#10;cfYo5fXV9HAPLOIU/2D41U/qUCWnkxtIB9ZJWKxEllAJWZ4DS8BK3KXFScJ6mQOvSv6/QfUDAAD/&#10;/wMAUEsBAi0AFAAGAAgAAAAhALaDOJL+AAAA4QEAABMAAAAAAAAAAAAAAAAAAAAAAFtDb250ZW50&#10;X1R5cGVzXS54bWxQSwECLQAUAAYACAAAACEAOP0h/9YAAACUAQAACwAAAAAAAAAAAAAAAAAvAQAA&#10;X3JlbHMvLnJlbHNQSwECLQAUAAYACAAAACEAIFzt2qACAACpBQAADgAAAAAAAAAAAAAAAAAuAgAA&#10;ZHJzL2Uyb0RvYy54bWxQSwECLQAUAAYACAAAACEAWvmw1N8AAAAJAQAADwAAAAAAAAAAAAAAAAD6&#10;BAAAZHJzL2Rvd25yZXYueG1sUEsFBgAAAAAEAAQA8wAAAAYGAAAAAA==&#10;" fillcolor="#f2f2f2 [3052]" stroked="f" strokeweight="2pt"/>
            </w:pict>
          </mc:Fallback>
        </mc:AlternateContent>
      </w:r>
      <w:r>
        <w:t>When an eligible employee uses donated time, earn code 943 must be placed on the timecard.</w:t>
      </w:r>
      <w:r>
        <w:rPr>
          <w:noProof/>
        </w:rPr>
        <w:drawing>
          <wp:inline distT="0" distB="0" distL="0" distR="0" wp14:anchorId="227ECC61" wp14:editId="75735A82">
            <wp:extent cx="5738813" cy="1232373"/>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794804" cy="1244397"/>
                    </a:xfrm>
                    <a:prstGeom prst="rect">
                      <a:avLst/>
                    </a:prstGeom>
                  </pic:spPr>
                </pic:pic>
              </a:graphicData>
            </a:graphic>
          </wp:inline>
        </w:drawing>
      </w:r>
    </w:p>
    <w:p w14:paraId="46A27D84" w14:textId="77777777" w:rsidR="004F5AD3" w:rsidRDefault="004F5AD3" w:rsidP="004F5AD3">
      <w:pPr>
        <w:pStyle w:val="BodyTextIndent"/>
      </w:pPr>
      <w:r>
        <w:t>7.  Participant Employee must use accumulated TVA, vacation, comp and sick leave prior to utilizing donor time.</w:t>
      </w:r>
    </w:p>
    <w:p w14:paraId="62B614D5" w14:textId="77777777" w:rsidR="00FA1386" w:rsidRDefault="004F5AD3" w:rsidP="004F5AD3">
      <w:pPr>
        <w:pStyle w:val="NoSpacing"/>
        <w:numPr>
          <w:ilvl w:val="0"/>
          <w:numId w:val="26"/>
        </w:numPr>
      </w:pPr>
      <w:r>
        <w:lastRenderedPageBreak/>
        <w:t xml:space="preserve">There </w:t>
      </w:r>
      <w:r w:rsidR="00ED14BE">
        <w:t xml:space="preserve">are two reports in the Citytime Reports </w:t>
      </w:r>
      <w:r>
        <w:t>drop</w:t>
      </w:r>
      <w:r w:rsidR="00ED14BE">
        <w:t>down</w:t>
      </w:r>
      <w:r>
        <w:t xml:space="preserve"> that track donor.  </w:t>
      </w:r>
    </w:p>
    <w:p w14:paraId="7E4A0E16" w14:textId="77777777" w:rsidR="004F5AD3" w:rsidRDefault="004F5AD3" w:rsidP="004F5AD3">
      <w:pPr>
        <w:pStyle w:val="NoSpacing"/>
        <w:ind w:left="720"/>
      </w:pPr>
      <w:r>
        <w:rPr>
          <w:noProof/>
        </w:rPr>
        <w:drawing>
          <wp:inline distT="0" distB="0" distL="0" distR="0" wp14:anchorId="34E8CC57" wp14:editId="61F3EECF">
            <wp:extent cx="40957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95750" cy="285750"/>
                    </a:xfrm>
                    <a:prstGeom prst="rect">
                      <a:avLst/>
                    </a:prstGeom>
                  </pic:spPr>
                </pic:pic>
              </a:graphicData>
            </a:graphic>
          </wp:inline>
        </w:drawing>
      </w:r>
    </w:p>
    <w:p w14:paraId="7A0B529B" w14:textId="77777777" w:rsidR="00ED14BE" w:rsidRDefault="00ED14BE" w:rsidP="004F5AD3">
      <w:pPr>
        <w:pStyle w:val="NoSpacing"/>
        <w:ind w:left="720"/>
      </w:pPr>
      <w:r>
        <w:t xml:space="preserve">Donor Balance for </w:t>
      </w:r>
      <w:proofErr w:type="spellStart"/>
      <w:r>
        <w:t>Emplid</w:t>
      </w:r>
      <w:proofErr w:type="spellEnd"/>
      <w:r>
        <w:t>.  Have an employee’s 6 digit employee ID available.  Enter it at the prompt.  If you are a manager or payroll clerk that is authorized to see that employee’s donor balance, it will display the current balance.  New donations are posted by Pay Admin by pay</w:t>
      </w:r>
      <w:r w:rsidR="004F5AD3">
        <w:t xml:space="preserve"> </w:t>
      </w:r>
      <w:r>
        <w:t>week Fridays, based on all entries made in #4.</w:t>
      </w:r>
      <w:r w:rsidR="004F5AD3">
        <w:t xml:space="preserve">  All </w:t>
      </w:r>
      <w:proofErr w:type="gramStart"/>
      <w:r w:rsidR="004F5AD3">
        <w:t>donor</w:t>
      </w:r>
      <w:proofErr w:type="gramEnd"/>
      <w:r w:rsidR="004F5AD3">
        <w:t xml:space="preserve"> pay balance and usage questions should be directed to pay </w:t>
      </w:r>
      <w:proofErr w:type="spellStart"/>
      <w:r w:rsidR="004F5AD3">
        <w:t>adm</w:t>
      </w:r>
      <w:proofErr w:type="spellEnd"/>
      <w:r w:rsidR="004F5AD3">
        <w:t xml:space="preserve"> (</w:t>
      </w:r>
      <w:hyperlink r:id="rId71" w:history="1">
        <w:r w:rsidR="004F5AD3" w:rsidRPr="008D7EDE">
          <w:rPr>
            <w:rStyle w:val="Hyperlink"/>
          </w:rPr>
          <w:t>ptransmit@milwaukee.gov</w:t>
        </w:r>
      </w:hyperlink>
      <w:r w:rsidR="004F5AD3">
        <w:t>)</w:t>
      </w:r>
    </w:p>
    <w:p w14:paraId="473041CE" w14:textId="77777777" w:rsidR="001507FA" w:rsidRDefault="001507FA" w:rsidP="004F5AD3">
      <w:pPr>
        <w:pStyle w:val="NoSpacing"/>
        <w:ind w:left="720"/>
      </w:pPr>
    </w:p>
    <w:p w14:paraId="1F6D04D0" w14:textId="77777777" w:rsidR="004F5AD3" w:rsidRDefault="004F5AD3" w:rsidP="004F5AD3">
      <w:pPr>
        <w:pStyle w:val="NoSpacing"/>
        <w:ind w:left="720"/>
      </w:pPr>
      <w:r>
        <w:rPr>
          <w:noProof/>
        </w:rPr>
        <w:drawing>
          <wp:inline distT="0" distB="0" distL="0" distR="0" wp14:anchorId="48F44F49" wp14:editId="58421F26">
            <wp:extent cx="2971800" cy="2571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971800" cy="257175"/>
                    </a:xfrm>
                    <a:prstGeom prst="rect">
                      <a:avLst/>
                    </a:prstGeom>
                  </pic:spPr>
                </pic:pic>
              </a:graphicData>
            </a:graphic>
          </wp:inline>
        </w:drawing>
      </w:r>
    </w:p>
    <w:p w14:paraId="345E66D2" w14:textId="77777777" w:rsidR="004F5AD3" w:rsidRDefault="004F5AD3" w:rsidP="004F5AD3">
      <w:pPr>
        <w:pStyle w:val="NoSpacing"/>
        <w:ind w:left="720"/>
      </w:pPr>
      <w:r>
        <w:t xml:space="preserve">This report will show all entries PP8, 2024 forward.  Pay Admin posted PP7, 2024 donor participant balances and subsequent donations to earn code DON in Citytime.  DON is an earn code that summarizes all donations to one employee record.  It is included in the balance.  Earn code 943 takes away from the balance.  All </w:t>
      </w:r>
      <w:r w:rsidR="00666C38">
        <w:t xml:space="preserve">detail in this report is recognized in the employees Donor Balance.  If you believe it exists and is not listed, contact pay </w:t>
      </w:r>
      <w:proofErr w:type="spellStart"/>
      <w:r w:rsidR="00666C38">
        <w:t>adm</w:t>
      </w:r>
      <w:proofErr w:type="spellEnd"/>
      <w:r w:rsidR="00666C38">
        <w:t xml:space="preserve"> e-mail.</w:t>
      </w:r>
    </w:p>
    <w:p w14:paraId="249B562A" w14:textId="77777777" w:rsidR="00ED14BE" w:rsidRDefault="00ED14BE" w:rsidP="00ED14BE">
      <w:pPr>
        <w:pStyle w:val="NoSpacing"/>
        <w:ind w:left="720"/>
      </w:pPr>
    </w:p>
    <w:p w14:paraId="764554DC" w14:textId="77777777" w:rsidR="008B0412" w:rsidRDefault="008B0412" w:rsidP="00103155">
      <w:pPr>
        <w:pStyle w:val="BodyTextIndent"/>
        <w:numPr>
          <w:ilvl w:val="0"/>
          <w:numId w:val="27"/>
        </w:numPr>
        <w:ind w:left="360"/>
      </w:pPr>
      <w:bookmarkStart w:id="36" w:name="bookmark21payrun"/>
      <w:r>
        <w:t>Pay Run ID</w:t>
      </w:r>
    </w:p>
    <w:bookmarkEnd w:id="36"/>
    <w:p w14:paraId="5CD56053" w14:textId="08BE58C0" w:rsidR="00A4065A" w:rsidRDefault="008B0412" w:rsidP="009B579C">
      <w:pPr>
        <w:pStyle w:val="BodyTextIndent"/>
        <w:rPr>
          <w:u w:val="single"/>
        </w:rPr>
      </w:pPr>
      <w:r>
        <w:t xml:space="preserve">The pay run ID is </w:t>
      </w:r>
      <w:r w:rsidR="009B579C">
        <w:t>the 2 digit year and the PP letter.  PP</w:t>
      </w:r>
      <w:r w:rsidR="004C7E36">
        <w:t>20</w:t>
      </w:r>
      <w:r w:rsidR="009B579C">
        <w:t>, 201</w:t>
      </w:r>
      <w:r w:rsidR="004C7E36">
        <w:t>9</w:t>
      </w:r>
      <w:r w:rsidR="00FB3799">
        <w:t>’s</w:t>
      </w:r>
      <w:r w:rsidR="009B579C">
        <w:t xml:space="preserve"> </w:t>
      </w:r>
      <w:r w:rsidR="00FB3799">
        <w:t>P</w:t>
      </w:r>
      <w:r w:rsidR="009B579C">
        <w:t xml:space="preserve">ay </w:t>
      </w:r>
      <w:r w:rsidR="00FB3799">
        <w:t>R</w:t>
      </w:r>
      <w:r w:rsidR="009B579C">
        <w:t xml:space="preserve">un ID is </w:t>
      </w:r>
      <w:r w:rsidR="004C7E36" w:rsidRPr="004C7E36">
        <w:rPr>
          <w:u w:val="single"/>
        </w:rPr>
        <w:t>19T</w:t>
      </w:r>
      <w:r w:rsidR="009B579C">
        <w:t>.</w:t>
      </w:r>
      <w:r w:rsidR="004C7E36">
        <w:t xml:space="preserve">  PP26, 2019 would be </w:t>
      </w:r>
      <w:r w:rsidR="004C7E36" w:rsidRPr="004C7E36">
        <w:rPr>
          <w:u w:val="single"/>
        </w:rPr>
        <w:t>19Z</w:t>
      </w:r>
      <w:r w:rsidR="004C7E36">
        <w:rPr>
          <w:u w:val="single"/>
        </w:rPr>
        <w:t>.</w:t>
      </w:r>
      <w:r w:rsidR="00180F1C">
        <w:t xml:space="preserve"> </w:t>
      </w:r>
      <w:r w:rsidR="0005272F" w:rsidRPr="0005272F">
        <w:t xml:space="preserve">PP3, 2024 would be </w:t>
      </w:r>
      <w:r w:rsidR="0005272F">
        <w:rPr>
          <w:u w:val="single"/>
        </w:rPr>
        <w:t>24C</w:t>
      </w:r>
    </w:p>
    <w:p w14:paraId="7108AAF9" w14:textId="77777777" w:rsidR="00CD5E8D" w:rsidRDefault="00CD5E8D" w:rsidP="009B579C">
      <w:pPr>
        <w:pStyle w:val="BodyTextIndent"/>
      </w:pPr>
    </w:p>
    <w:p w14:paraId="00DD3948" w14:textId="77777777" w:rsidR="009B579C" w:rsidRDefault="009B579C" w:rsidP="00103155">
      <w:pPr>
        <w:pStyle w:val="BodyTextIndent"/>
        <w:numPr>
          <w:ilvl w:val="0"/>
          <w:numId w:val="27"/>
        </w:numPr>
        <w:ind w:left="360"/>
      </w:pPr>
      <w:bookmarkStart w:id="37" w:name="bookmark22advances"/>
      <w:r>
        <w:t>Advances</w:t>
      </w:r>
      <w:bookmarkEnd w:id="37"/>
    </w:p>
    <w:p w14:paraId="41EB2C90" w14:textId="77777777" w:rsidR="00B71A92" w:rsidRDefault="009B579C" w:rsidP="009B579C">
      <w:pPr>
        <w:pStyle w:val="BodyTextIndent"/>
      </w:pPr>
      <w:r>
        <w:t xml:space="preserve">The Payroll Advance Request, Form CBP-100, is available from Payroll Administration.  This form may be used to </w:t>
      </w:r>
      <w:r w:rsidR="00B71A92">
        <w:t>advance</w:t>
      </w:r>
      <w:r>
        <w:t xml:space="preserve"> employees </w:t>
      </w:r>
      <w:r w:rsidR="00FB3799">
        <w:t xml:space="preserve">emergency </w:t>
      </w:r>
      <w:r>
        <w:t xml:space="preserve">cash, prior </w:t>
      </w:r>
      <w:r w:rsidR="00B71A92">
        <w:t xml:space="preserve">to payday, or to correct catastrophic errors.  </w:t>
      </w:r>
    </w:p>
    <w:p w14:paraId="76196CFF" w14:textId="268ED565" w:rsidR="00B71A92" w:rsidRDefault="00B71A92" w:rsidP="009B579C">
      <w:pPr>
        <w:pStyle w:val="BodyTextIndent"/>
      </w:pPr>
      <w:r>
        <w:t xml:space="preserve">Advances are considered on a case-by-case basis.  Only in dire emergencies may an advance request be considered.  Cash advances for late payments on bills or cash for vacations </w:t>
      </w:r>
      <w:r w:rsidR="001507FA">
        <w:t>will not be approved</w:t>
      </w:r>
      <w:r>
        <w:t>.  An employee may receive up to 60% of last pay period’s gross or the net pay of the previous pay period, whichever is lower.  The advance must be signed by the Department Head.</w:t>
      </w:r>
    </w:p>
    <w:p w14:paraId="48777264" w14:textId="7D9F162A" w:rsidR="00B71A92" w:rsidRDefault="00B71A92" w:rsidP="009B579C">
      <w:pPr>
        <w:pStyle w:val="BodyTextIndent"/>
      </w:pPr>
      <w:r>
        <w:t xml:space="preserve">If a catastrophic error is discovered prior to payday, for instance, an employee’s hours were not entered and he is not receiving an expected check, the </w:t>
      </w:r>
      <w:proofErr w:type="gramStart"/>
      <w:r>
        <w:t>City</w:t>
      </w:r>
      <w:proofErr w:type="gramEnd"/>
      <w:r>
        <w:t xml:space="preserve"> will give the difference</w:t>
      </w:r>
      <w:r w:rsidR="003F7967">
        <w:t xml:space="preserve"> to the employee</w:t>
      </w:r>
      <w:r>
        <w:t xml:space="preserve">, </w:t>
      </w:r>
      <w:r w:rsidR="001507FA">
        <w:t>via ACH or cash</w:t>
      </w:r>
      <w:r>
        <w:t xml:space="preserve">, up to 60% of the </w:t>
      </w:r>
      <w:r w:rsidR="00EE2F74">
        <w:t>last check</w:t>
      </w:r>
      <w:r>
        <w:t>.</w:t>
      </w:r>
      <w:r w:rsidR="003F7967">
        <w:t xml:space="preserve">  If a large deduction was taken when it should not have been, the City will refund the deduction in cash.  Cash for errors will be given on payday, no sooner.  The advance must be signed by the Department Head.  Adjustment for the time missed or the deduction taken must be made on the next check.</w:t>
      </w:r>
    </w:p>
    <w:p w14:paraId="296C34A1" w14:textId="77777777" w:rsidR="003F7967" w:rsidRDefault="003F7967" w:rsidP="009B579C">
      <w:pPr>
        <w:pStyle w:val="BodyTextIndent"/>
      </w:pPr>
      <w:r>
        <w:t>If the employee can wait until the errors are corrected on the next paycheck, please encourage them to wait.</w:t>
      </w:r>
    </w:p>
    <w:p w14:paraId="791C37D4" w14:textId="77777777" w:rsidR="001507FA" w:rsidRDefault="001507FA" w:rsidP="009B579C">
      <w:pPr>
        <w:pStyle w:val="BodyTextIndent"/>
      </w:pPr>
    </w:p>
    <w:p w14:paraId="372BD736" w14:textId="77777777" w:rsidR="003F7967" w:rsidRDefault="003F7967" w:rsidP="00103155">
      <w:pPr>
        <w:pStyle w:val="BodyTextIndent"/>
        <w:numPr>
          <w:ilvl w:val="0"/>
          <w:numId w:val="27"/>
        </w:numPr>
        <w:ind w:left="360"/>
      </w:pPr>
      <w:bookmarkStart w:id="38" w:name="bookmark23overunder"/>
      <w:r>
        <w:t>Overpayments/Underpayments</w:t>
      </w:r>
      <w:bookmarkEnd w:id="38"/>
    </w:p>
    <w:p w14:paraId="27EBFA7A" w14:textId="77777777" w:rsidR="00EE2F74" w:rsidRDefault="0018730F" w:rsidP="003F7967">
      <w:pPr>
        <w:pStyle w:val="BodyTextIndent"/>
      </w:pPr>
      <w:r>
        <w:t xml:space="preserve">If an employee was overpaid, attempts to collect this money must be made.  </w:t>
      </w:r>
      <w:r w:rsidR="00EE2F74">
        <w:t>It is best to discuss the overpayment with the employee.  It is encouraged to take as much as you can without dropping the employee below the minimum wage.  Employee permission is not necessary.</w:t>
      </w:r>
    </w:p>
    <w:p w14:paraId="22F4D537" w14:textId="77777777" w:rsidR="0018730F" w:rsidRDefault="0018730F" w:rsidP="003F7967">
      <w:pPr>
        <w:pStyle w:val="BodyTextIndent"/>
      </w:pPr>
      <w:r>
        <w:t>If an employee was underpaid, an adjustment to rectify this situation should be made as soon as administratively practicable.  For catastrophic underpayments, an advance may be considered (see previous section).  When preparing adjustments for underpayments, due diligence in selecting an event date must be used.</w:t>
      </w:r>
    </w:p>
    <w:p w14:paraId="25A46FFB" w14:textId="77777777" w:rsidR="008C0064" w:rsidRDefault="008C0064" w:rsidP="00103155">
      <w:pPr>
        <w:pStyle w:val="BodyTextIndent"/>
        <w:numPr>
          <w:ilvl w:val="0"/>
          <w:numId w:val="27"/>
        </w:numPr>
        <w:ind w:left="360"/>
      </w:pPr>
      <w:bookmarkStart w:id="39" w:name="bookmark24overtime"/>
      <w:r>
        <w:lastRenderedPageBreak/>
        <w:t>Overtime</w:t>
      </w:r>
    </w:p>
    <w:bookmarkEnd w:id="39"/>
    <w:p w14:paraId="3068B139" w14:textId="77777777" w:rsidR="005311AB" w:rsidRDefault="008C0064" w:rsidP="008C0064">
      <w:pPr>
        <w:pStyle w:val="BodyTextIndent"/>
      </w:pPr>
      <w:r>
        <w:t>The Fair Labor Standards Ac</w:t>
      </w:r>
      <w:r w:rsidR="005311AB">
        <w:t xml:space="preserve">t, State Statutes, </w:t>
      </w:r>
      <w:hyperlink r:id="rId73" w:history="1">
        <w:r w:rsidRPr="005311AB">
          <w:rPr>
            <w:rStyle w:val="Hyperlink"/>
          </w:rPr>
          <w:t>Chapter 350-1</w:t>
        </w:r>
      </w:hyperlink>
      <w:r w:rsidR="005311AB">
        <w:t xml:space="preserve"> and Contracts</w:t>
      </w:r>
      <w:r>
        <w:t xml:space="preserve"> details how and when overtime must be </w:t>
      </w:r>
      <w:r w:rsidR="005311AB">
        <w:t>compensated.</w:t>
      </w:r>
      <w:r>
        <w:t xml:space="preserve">  When the City pays overtime in cash, </w:t>
      </w:r>
      <w:r w:rsidR="005311AB">
        <w:t xml:space="preserve">the most common </w:t>
      </w:r>
      <w:r>
        <w:t>earn code</w:t>
      </w:r>
      <w:r w:rsidR="005311AB">
        <w:t>s</w:t>
      </w:r>
      <w:r>
        <w:t xml:space="preserve"> </w:t>
      </w:r>
      <w:r w:rsidR="005311AB">
        <w:t xml:space="preserve">of 081 and </w:t>
      </w:r>
      <w:r>
        <w:t xml:space="preserve">FLS </w:t>
      </w:r>
      <w:r w:rsidR="005311AB">
        <w:t>are</w:t>
      </w:r>
      <w:r>
        <w:t xml:space="preserve"> used.  </w:t>
      </w:r>
      <w:r w:rsidR="0079062A">
        <w:t>When the</w:t>
      </w:r>
      <w:r w:rsidR="005311AB">
        <w:t xml:space="preserve"> City pays overtime in comp, earn code 086 is used.  </w:t>
      </w:r>
    </w:p>
    <w:p w14:paraId="3B63A4A9" w14:textId="11453152" w:rsidR="00634C69" w:rsidRDefault="00CC50D8" w:rsidP="008C0064">
      <w:pPr>
        <w:pStyle w:val="BodyTextIndent"/>
      </w:pPr>
      <w:r>
        <w:t>When a</w:t>
      </w:r>
      <w:r w:rsidR="00EE79DD">
        <w:t xml:space="preserve"> </w:t>
      </w:r>
      <w:r w:rsidR="00991154">
        <w:t>nonexempt, G</w:t>
      </w:r>
      <w:r w:rsidR="00EE79DD">
        <w:t xml:space="preserve">eneral </w:t>
      </w:r>
      <w:r w:rsidR="00991154">
        <w:t>C</w:t>
      </w:r>
      <w:r w:rsidR="00EE79DD">
        <w:t>ity</w:t>
      </w:r>
      <w:r>
        <w:t xml:space="preserve"> employee works more than 40 hours in a Sunday through Saturday work week, all time must be entered as earn code 077.  The system will calculate overtime premiums and pay under earn code FLS.  </w:t>
      </w:r>
    </w:p>
    <w:p w14:paraId="78B0AFC6" w14:textId="4697F6C9" w:rsidR="00EE2F74" w:rsidRDefault="005311AB" w:rsidP="008C0064">
      <w:pPr>
        <w:pStyle w:val="BodyTextIndent"/>
      </w:pPr>
      <w:r>
        <w:t xml:space="preserve">Earn code 086 gives employees compensatory time at time and one half of the hours worked.  General City employees may use this code </w:t>
      </w:r>
      <w:r w:rsidR="004B0D76">
        <w:t>after reaching 40 hours of</w:t>
      </w:r>
      <w:r>
        <w:t xml:space="preserve"> </w:t>
      </w:r>
      <w:r w:rsidRPr="006D6999">
        <w:rPr>
          <w:u w:val="single"/>
        </w:rPr>
        <w:t>work</w:t>
      </w:r>
      <w:r>
        <w:t xml:space="preserve"> </w:t>
      </w:r>
      <w:r w:rsidR="00991154">
        <w:t xml:space="preserve">and/or holiday </w:t>
      </w:r>
      <w:r>
        <w:t>in a Sunday through Saturday workweek.</w:t>
      </w:r>
      <w:r w:rsidR="0079062A">
        <w:t xml:space="preserve">  A Department’s rules must authorize employees to claim overtime as compensatory time.</w:t>
      </w:r>
      <w:r w:rsidR="0079062A" w:rsidRPr="0079062A">
        <w:t xml:space="preserve"> </w:t>
      </w:r>
      <w:r w:rsidR="0079062A">
        <w:t xml:space="preserve">  All employees are limited in the amount of compensatory time they may carry on the Time Owed and Allowed.  </w:t>
      </w:r>
    </w:p>
    <w:p w14:paraId="6EFF81AB" w14:textId="389A8E12" w:rsidR="004B0D76" w:rsidRDefault="004B0D76" w:rsidP="008C0064">
      <w:pPr>
        <w:pStyle w:val="BodyTextIndent"/>
      </w:pPr>
      <w:r>
        <w:t xml:space="preserve">For nonexempt, General City employees working on a city-recognized holiday or furlough, any time worked must be claimed as 081 (if desiring cash) or 086 (if desiring comp time).  This will automatically compensate employees </w:t>
      </w:r>
      <w:proofErr w:type="gramStart"/>
      <w:r>
        <w:t>at</w:t>
      </w:r>
      <w:proofErr w:type="gramEnd"/>
      <w:r>
        <w:t xml:space="preserve"> time and one half, as outlined in </w:t>
      </w:r>
      <w:hyperlink r:id="rId74" w:history="1">
        <w:r w:rsidRPr="005311AB">
          <w:rPr>
            <w:rStyle w:val="Hyperlink"/>
          </w:rPr>
          <w:t>Chapter 350-1</w:t>
        </w:r>
      </w:hyperlink>
      <w:r>
        <w:t>.  If the nonexempt, General City employee is in a position that does not get a paid holiday, they should still be compensated with 081 or 086 for hours worked on the holiday.</w:t>
      </w:r>
    </w:p>
    <w:p w14:paraId="2D542A9A" w14:textId="77777777" w:rsidR="008C0064" w:rsidRDefault="00634C69" w:rsidP="008C0064">
      <w:pPr>
        <w:pStyle w:val="BodyTextIndent"/>
      </w:pPr>
      <w:r>
        <w:t xml:space="preserve">Employees exempt from overtime must adhere to </w:t>
      </w:r>
      <w:hyperlink r:id="rId75" w:history="1">
        <w:r w:rsidRPr="00634C69">
          <w:rPr>
            <w:rStyle w:val="Hyperlink"/>
          </w:rPr>
          <w:t>Chapter 350-5 (4) (5)</w:t>
        </w:r>
      </w:hyperlink>
      <w:r>
        <w:t xml:space="preserve"> .</w:t>
      </w:r>
      <w:r w:rsidR="006D6999">
        <w:t xml:space="preserve">  Buyouts must occur immediately.  A </w:t>
      </w:r>
      <w:r w:rsidR="00EE79DD">
        <w:t>two-part</w:t>
      </w:r>
      <w:r w:rsidR="006D6999">
        <w:t xml:space="preserve"> adjustment needs to occur.  </w:t>
      </w:r>
      <w:r w:rsidR="0005272F">
        <w:t>B66</w:t>
      </w:r>
      <w:r w:rsidR="006D6999">
        <w:t xml:space="preserve"> for the </w:t>
      </w:r>
      <w:r w:rsidR="0005272F">
        <w:t>hours to the last active date for an employee</w:t>
      </w:r>
      <w:r w:rsidR="006D6999">
        <w:t>.</w:t>
      </w:r>
    </w:p>
    <w:p w14:paraId="10F33089" w14:textId="77777777" w:rsidR="0079062A" w:rsidRDefault="0079062A" w:rsidP="0079062A">
      <w:pPr>
        <w:pStyle w:val="BodyTextIndent"/>
      </w:pPr>
      <w:r>
        <w:t xml:space="preserve">Earn code FLS is system generated.  Please refer to the </w:t>
      </w:r>
      <w:hyperlink r:id="rId76" w:history="1">
        <w:r w:rsidRPr="0079062A">
          <w:rPr>
            <w:rStyle w:val="Hyperlink"/>
          </w:rPr>
          <w:t xml:space="preserve">FLSA Class </w:t>
        </w:r>
      </w:hyperlink>
      <w:r>
        <w:t xml:space="preserve"> manual for specific examples.</w:t>
      </w:r>
      <w:r w:rsidR="00EE79DD">
        <w:t xml:space="preserve">  FLSA Class manual goes into detail regarding the very complicated FLSA calcs for Police.</w:t>
      </w:r>
    </w:p>
    <w:p w14:paraId="463D7F1A" w14:textId="77777777" w:rsidR="001507FA" w:rsidRDefault="001507FA" w:rsidP="0079062A">
      <w:pPr>
        <w:pStyle w:val="BodyTextIndent"/>
      </w:pPr>
    </w:p>
    <w:p w14:paraId="5C99C266" w14:textId="77777777" w:rsidR="0079062A" w:rsidRDefault="0079062A" w:rsidP="00103155">
      <w:pPr>
        <w:pStyle w:val="BodyTextIndent"/>
        <w:numPr>
          <w:ilvl w:val="0"/>
          <w:numId w:val="27"/>
        </w:numPr>
        <w:ind w:left="360"/>
      </w:pPr>
      <w:bookmarkStart w:id="40" w:name="bookmark25ndb"/>
      <w:r>
        <w:t>NDB (Non-Discretionary Bonus)</w:t>
      </w:r>
    </w:p>
    <w:bookmarkEnd w:id="40"/>
    <w:p w14:paraId="11C3999A" w14:textId="77777777" w:rsidR="0079062A" w:rsidRDefault="0079062A" w:rsidP="0079062A">
      <w:pPr>
        <w:pStyle w:val="BodyTextIndent"/>
      </w:pPr>
      <w:r>
        <w:t>The Non-Discretionary Bonus Payment is generated in PP#</w:t>
      </w:r>
      <w:r w:rsidR="00073A50">
        <w:t>8</w:t>
      </w:r>
      <w:r>
        <w:t xml:space="preserve"> of each year.  This payment is the result of boosting eligible FLS pay by Non-discretionary Bonuses.</w:t>
      </w:r>
    </w:p>
    <w:p w14:paraId="17E8548E" w14:textId="77777777" w:rsidR="0079062A" w:rsidRDefault="0079062A" w:rsidP="0079062A">
      <w:pPr>
        <w:pStyle w:val="BodyTextIndent"/>
      </w:pPr>
      <w:r>
        <w:t>The most recognizable NDB is uniform allowance.</w:t>
      </w:r>
      <w:r w:rsidR="007F428D">
        <w:t xml:space="preserve">  Other NDB are SLCIP, Longevity, VSAP, and other sworn bonuses.</w:t>
      </w:r>
    </w:p>
    <w:p w14:paraId="47009A7C" w14:textId="77777777" w:rsidR="0079062A" w:rsidRDefault="0079062A" w:rsidP="0079062A">
      <w:pPr>
        <w:pStyle w:val="BodyTextIndent"/>
      </w:pPr>
      <w:r>
        <w:t>The formula for NDB’s is:</w:t>
      </w:r>
    </w:p>
    <w:p w14:paraId="7D336B26" w14:textId="77777777" w:rsidR="0079062A" w:rsidRDefault="0079062A" w:rsidP="0079062A">
      <w:pPr>
        <w:ind w:left="360"/>
      </w:pPr>
      <w:r>
        <w:t>((NDB Dollars/Total FLSA Hours)/2)=NDB FLSA Rate</w:t>
      </w:r>
    </w:p>
    <w:p w14:paraId="38A2846B" w14:textId="77777777" w:rsidR="0079062A" w:rsidRDefault="0079062A" w:rsidP="0079062A">
      <w:pPr>
        <w:ind w:firstLine="360"/>
      </w:pPr>
      <w:r>
        <w:t>NDB FLSA Rate*FLSA OT Hours = NDB Payment</w:t>
      </w:r>
      <w:bookmarkEnd w:id="24"/>
    </w:p>
    <w:p w14:paraId="7AE7786F" w14:textId="77777777" w:rsidR="001507FA" w:rsidRDefault="001507FA" w:rsidP="0079062A">
      <w:pPr>
        <w:ind w:firstLine="360"/>
      </w:pPr>
    </w:p>
    <w:p w14:paraId="4DBEE133" w14:textId="77777777" w:rsidR="00267F41" w:rsidRDefault="00267F41" w:rsidP="00103155">
      <w:pPr>
        <w:pStyle w:val="ListParagraph"/>
        <w:numPr>
          <w:ilvl w:val="0"/>
          <w:numId w:val="27"/>
        </w:numPr>
        <w:ind w:left="360"/>
      </w:pPr>
      <w:bookmarkStart w:id="41" w:name="bookmark26cache"/>
      <w:r>
        <w:t>Clearing your cache</w:t>
      </w:r>
    </w:p>
    <w:bookmarkEnd w:id="41"/>
    <w:p w14:paraId="2ED243AF" w14:textId="77777777" w:rsidR="00267F41" w:rsidRDefault="00267F41" w:rsidP="00267F41">
      <w:pPr>
        <w:pStyle w:val="ListParagraph"/>
      </w:pPr>
    </w:p>
    <w:p w14:paraId="537B6877" w14:textId="6629E7A0" w:rsidR="00267F41" w:rsidRDefault="0056744B" w:rsidP="00267F41">
      <w:pPr>
        <w:pStyle w:val="ListParagraph"/>
        <w:ind w:left="360"/>
      </w:pPr>
      <w:r>
        <w:t>It is always a good idea to clear your history every now and again.  It helps HCM perform at its most optimal level</w:t>
      </w:r>
      <w:r w:rsidR="001507FA">
        <w:t>.  It also might resolve issues with sites not loading, loading slowly, etc.  Always clear your cache for one of the first steps in resolving issues with HCM and city sites.</w:t>
      </w:r>
    </w:p>
    <w:p w14:paraId="4ED61544" w14:textId="77777777" w:rsidR="001507FA" w:rsidRDefault="001507FA" w:rsidP="00267F41">
      <w:pPr>
        <w:pStyle w:val="ListParagraph"/>
        <w:ind w:left="360"/>
      </w:pPr>
    </w:p>
    <w:p w14:paraId="3C5BE7A1" w14:textId="77777777" w:rsidR="001507FA" w:rsidRDefault="001507FA" w:rsidP="00267F41">
      <w:pPr>
        <w:pStyle w:val="ListParagraph"/>
        <w:ind w:left="360"/>
      </w:pPr>
    </w:p>
    <w:p w14:paraId="716CF2C1" w14:textId="77777777" w:rsidR="001507FA" w:rsidRDefault="001507FA" w:rsidP="00267F41">
      <w:pPr>
        <w:pStyle w:val="ListParagraph"/>
        <w:ind w:left="360"/>
      </w:pPr>
    </w:p>
    <w:p w14:paraId="398371D5" w14:textId="77777777" w:rsidR="001507FA" w:rsidRDefault="001507FA" w:rsidP="00267F41">
      <w:pPr>
        <w:pStyle w:val="ListParagraph"/>
        <w:ind w:left="360"/>
      </w:pPr>
    </w:p>
    <w:p w14:paraId="212640CB" w14:textId="77777777" w:rsidR="001507FA" w:rsidRDefault="001507FA" w:rsidP="00267F41">
      <w:pPr>
        <w:pStyle w:val="ListParagraph"/>
        <w:ind w:left="360"/>
      </w:pPr>
    </w:p>
    <w:p w14:paraId="68454C7A" w14:textId="77777777" w:rsidR="001507FA" w:rsidRDefault="001507FA" w:rsidP="00267F41">
      <w:pPr>
        <w:pStyle w:val="ListParagraph"/>
        <w:ind w:left="360"/>
      </w:pPr>
    </w:p>
    <w:p w14:paraId="4063798B" w14:textId="77777777" w:rsidR="00267F41" w:rsidRDefault="00267F41" w:rsidP="00267F41">
      <w:pPr>
        <w:pStyle w:val="ListParagraph"/>
        <w:ind w:left="360"/>
      </w:pPr>
    </w:p>
    <w:p w14:paraId="433A9AF1" w14:textId="77777777" w:rsidR="005B5745" w:rsidRDefault="00477942" w:rsidP="00103155">
      <w:pPr>
        <w:pStyle w:val="ListParagraph"/>
        <w:numPr>
          <w:ilvl w:val="0"/>
          <w:numId w:val="27"/>
        </w:numPr>
        <w:ind w:left="360"/>
      </w:pPr>
      <w:bookmarkStart w:id="42" w:name="bookmarkend"/>
      <w:r>
        <w:t>Where to find things and Conclusion</w:t>
      </w:r>
    </w:p>
    <w:bookmarkEnd w:id="42"/>
    <w:p w14:paraId="3A56FA66" w14:textId="77777777" w:rsidR="00477942" w:rsidRDefault="005B5745" w:rsidP="00AD775F">
      <w:pPr>
        <w:ind w:left="360"/>
        <w:jc w:val="both"/>
      </w:pPr>
      <w:r>
        <w:t>Feel free to forward employees</w:t>
      </w:r>
      <w:r w:rsidR="00545DC1">
        <w:t xml:space="preserve"> to these notable phone numbers</w:t>
      </w:r>
      <w:r>
        <w:t>:</w:t>
      </w:r>
    </w:p>
    <w:p w14:paraId="35D0F5A5" w14:textId="77777777" w:rsidR="005B5745" w:rsidRDefault="005B5745" w:rsidP="005B5745">
      <w:pPr>
        <w:pStyle w:val="NoSpacing"/>
        <w:ind w:firstLine="360"/>
      </w:pPr>
      <w:r>
        <w:t>Worker's Compensation 286-2020</w:t>
      </w:r>
    </w:p>
    <w:p w14:paraId="2C6C8592" w14:textId="77777777" w:rsidR="005B5745" w:rsidRDefault="005B5745" w:rsidP="005B5745">
      <w:pPr>
        <w:pStyle w:val="NoSpacing"/>
        <w:ind w:left="360"/>
      </w:pPr>
      <w:r>
        <w:t xml:space="preserve">Deferred Compensation </w:t>
      </w:r>
      <w:r w:rsidR="00EE2F74">
        <w:t>844-360-MDCP (844-360-6327)</w:t>
      </w:r>
    </w:p>
    <w:p w14:paraId="5A4D0894" w14:textId="77777777" w:rsidR="005B5745" w:rsidRPr="00DE5060" w:rsidRDefault="005B5745" w:rsidP="005B5745">
      <w:pPr>
        <w:pStyle w:val="NoSpacing"/>
        <w:ind w:left="360" w:hanging="360"/>
      </w:pPr>
      <w:r>
        <w:tab/>
        <w:t>Employee's Retirement System 286-3557</w:t>
      </w:r>
    </w:p>
    <w:p w14:paraId="46019437" w14:textId="095F6700" w:rsidR="00E8565F" w:rsidRDefault="005B5745" w:rsidP="00180F1C">
      <w:pPr>
        <w:pStyle w:val="NoSpacing"/>
        <w:ind w:left="360"/>
      </w:pPr>
      <w:r>
        <w:t xml:space="preserve">Employee Benefits </w:t>
      </w:r>
      <w:smartTag w:uri="urn:schemas-microsoft-com:office:smarttags" w:element="phone">
        <w:smartTagPr>
          <w:attr w:uri="urn:schemas-microsoft-com:office:office" w:name="ls" w:val="trans"/>
          <w:attr w:name="phonenumber" w:val="$6286$$$"/>
        </w:smartTagPr>
        <w:r>
          <w:t>286-3184</w:t>
        </w:r>
      </w:smartTag>
    </w:p>
    <w:p w14:paraId="104B7614" w14:textId="77777777" w:rsidR="00AD775F" w:rsidRDefault="00AD775F" w:rsidP="00477942">
      <w:pPr>
        <w:pStyle w:val="BodyTextIndent"/>
      </w:pPr>
      <w:r>
        <w:t>Sites referenced:</w:t>
      </w:r>
    </w:p>
    <w:p w14:paraId="39FD8427" w14:textId="77777777" w:rsidR="0056744B" w:rsidRDefault="00AD775F" w:rsidP="0056744B">
      <w:pPr>
        <w:pStyle w:val="NoSpacing"/>
        <w:ind w:firstLine="360"/>
      </w:pPr>
      <w:r>
        <w:t xml:space="preserve">Payroll Administration’s website: </w:t>
      </w:r>
    </w:p>
    <w:p w14:paraId="4DC3B06C" w14:textId="77777777" w:rsidR="0056744B" w:rsidRDefault="0056744B" w:rsidP="0056744B">
      <w:pPr>
        <w:pStyle w:val="NoSpacing"/>
        <w:ind w:firstLine="360"/>
      </w:pPr>
      <w:hyperlink r:id="rId77" w:history="1">
        <w:r w:rsidRPr="009C2645">
          <w:rPr>
            <w:rStyle w:val="Hyperlink"/>
          </w:rPr>
          <w:t>https://city.milwaukee.gov/Comptroller/PayrollAdministration</w:t>
        </w:r>
      </w:hyperlink>
    </w:p>
    <w:p w14:paraId="6753FA6C" w14:textId="77777777" w:rsidR="0056744B" w:rsidRDefault="00AD775F" w:rsidP="0056744B">
      <w:pPr>
        <w:pStyle w:val="NoSpacing"/>
      </w:pPr>
      <w:r>
        <w:t xml:space="preserve"> </w:t>
      </w:r>
    </w:p>
    <w:p w14:paraId="1BBADD40" w14:textId="77777777" w:rsidR="005B74B2" w:rsidRDefault="005B74B2" w:rsidP="00477942">
      <w:pPr>
        <w:pStyle w:val="NoSpacing"/>
        <w:ind w:left="360"/>
      </w:pPr>
      <w:r>
        <w:t>Salary Ordinance</w:t>
      </w:r>
      <w:r w:rsidR="00C50341">
        <w:t xml:space="preserve"> and Chapter 350</w:t>
      </w:r>
      <w:r>
        <w:t>:</w:t>
      </w:r>
    </w:p>
    <w:p w14:paraId="6AC695D2" w14:textId="77777777" w:rsidR="00796DE4" w:rsidRDefault="0056744B" w:rsidP="00477942">
      <w:pPr>
        <w:pStyle w:val="NoSpacing"/>
        <w:ind w:firstLine="360"/>
      </w:pPr>
      <w:hyperlink r:id="rId78" w:history="1">
        <w:r w:rsidRPr="009C2645">
          <w:rPr>
            <w:rStyle w:val="Hyperlink"/>
          </w:rPr>
          <w:t>https://city.milwaukee.gov/cityclerk/LRB/ordinances/tableofcontents</w:t>
        </w:r>
      </w:hyperlink>
    </w:p>
    <w:p w14:paraId="5F6E949F" w14:textId="77777777" w:rsidR="005B74B2" w:rsidRDefault="005B74B2" w:rsidP="005B74B2">
      <w:pPr>
        <w:pStyle w:val="NoSpacing"/>
      </w:pPr>
    </w:p>
    <w:p w14:paraId="30487101" w14:textId="77777777" w:rsidR="0056744B" w:rsidRDefault="005B74B2" w:rsidP="0056744B">
      <w:pPr>
        <w:pStyle w:val="NoSpacing"/>
        <w:ind w:firstLine="360"/>
      </w:pPr>
      <w:r>
        <w:t>Forms:</w:t>
      </w:r>
    </w:p>
    <w:p w14:paraId="6623F3A6" w14:textId="77777777" w:rsidR="0056744B" w:rsidRDefault="0056744B" w:rsidP="0056744B">
      <w:pPr>
        <w:pStyle w:val="NoSpacing"/>
        <w:ind w:firstLine="360"/>
      </w:pPr>
      <w:hyperlink r:id="rId79" w:history="1">
        <w:r w:rsidRPr="009C2645">
          <w:rPr>
            <w:rStyle w:val="Hyperlink"/>
          </w:rPr>
          <w:t>https://city.milwaukee.gov/DER/PoliciesProcedures/Forms</w:t>
        </w:r>
      </w:hyperlink>
    </w:p>
    <w:p w14:paraId="0C4721AB" w14:textId="77777777" w:rsidR="005B74B2" w:rsidRDefault="005B74B2" w:rsidP="005B74B2">
      <w:pPr>
        <w:pStyle w:val="NoSpacing"/>
      </w:pPr>
    </w:p>
    <w:p w14:paraId="1FE341FD" w14:textId="77777777" w:rsidR="004E28F7" w:rsidRDefault="004E28F7" w:rsidP="004E28F7">
      <w:pPr>
        <w:pStyle w:val="NoSpacing"/>
        <w:ind w:firstLine="360"/>
      </w:pPr>
      <w:r>
        <w:t>Citytime:</w:t>
      </w:r>
    </w:p>
    <w:p w14:paraId="6C674878" w14:textId="77777777" w:rsidR="00D4364B" w:rsidRDefault="0056744B" w:rsidP="004E28F7">
      <w:pPr>
        <w:pStyle w:val="NoSpacing"/>
        <w:ind w:firstLine="360"/>
      </w:pPr>
      <w:hyperlink r:id="rId80" w:history="1">
        <w:r w:rsidRPr="009C2645">
          <w:rPr>
            <w:rStyle w:val="Hyperlink"/>
          </w:rPr>
          <w:t>https://citytime.milwaukee.gov/</w:t>
        </w:r>
      </w:hyperlink>
    </w:p>
    <w:p w14:paraId="51542153" w14:textId="77777777" w:rsidR="0056744B" w:rsidRDefault="0056744B" w:rsidP="004E28F7">
      <w:pPr>
        <w:pStyle w:val="NoSpacing"/>
        <w:ind w:firstLine="360"/>
      </w:pPr>
    </w:p>
    <w:p w14:paraId="238F3F33" w14:textId="77777777" w:rsidR="004869C5" w:rsidRDefault="004869C5" w:rsidP="004E28F7">
      <w:pPr>
        <w:pStyle w:val="NoSpacing"/>
        <w:ind w:firstLine="360"/>
      </w:pPr>
      <w:r>
        <w:t>Department of Employee Relations Policies:</w:t>
      </w:r>
    </w:p>
    <w:p w14:paraId="49785D65" w14:textId="77777777" w:rsidR="005B5745" w:rsidRDefault="0056744B" w:rsidP="004E28F7">
      <w:pPr>
        <w:pStyle w:val="NoSpacing"/>
        <w:ind w:firstLine="360"/>
      </w:pPr>
      <w:hyperlink r:id="rId81" w:history="1">
        <w:r w:rsidRPr="009C2645">
          <w:rPr>
            <w:rStyle w:val="Hyperlink"/>
          </w:rPr>
          <w:t>https://city.milwaukee.gov/DER/PoliciesProcedures/Policies</w:t>
        </w:r>
      </w:hyperlink>
    </w:p>
    <w:p w14:paraId="658E4267" w14:textId="77777777" w:rsidR="00CD5E8D" w:rsidRDefault="00CD5E8D" w:rsidP="001507FA">
      <w:pPr>
        <w:pStyle w:val="NoSpacing"/>
      </w:pPr>
    </w:p>
    <w:p w14:paraId="24DF2F6E" w14:textId="77777777" w:rsidR="00CD5E8D" w:rsidRDefault="00CD5E8D" w:rsidP="001507FA">
      <w:pPr>
        <w:pStyle w:val="NoSpacing"/>
      </w:pPr>
    </w:p>
    <w:p w14:paraId="0BC9797A" w14:textId="77777777" w:rsidR="009F5693" w:rsidRDefault="009F5693" w:rsidP="004E28F7">
      <w:pPr>
        <w:pStyle w:val="NoSpacing"/>
        <w:ind w:firstLine="360"/>
      </w:pPr>
    </w:p>
    <w:p w14:paraId="4B45F7B0" w14:textId="77777777" w:rsidR="009F5693" w:rsidRDefault="009F5693" w:rsidP="004E28F7">
      <w:pPr>
        <w:pStyle w:val="NoSpacing"/>
        <w:ind w:firstLine="360"/>
      </w:pPr>
      <w:r>
        <w:t>Payroll Administration is comprised of the following:</w:t>
      </w:r>
    </w:p>
    <w:p w14:paraId="580746FC" w14:textId="77777777" w:rsidR="004869C5" w:rsidRDefault="004869C5" w:rsidP="00180F1C">
      <w:pPr>
        <w:pStyle w:val="NoSpacing"/>
      </w:pPr>
    </w:p>
    <w:p w14:paraId="2A3B223E" w14:textId="77777777" w:rsidR="005B5745" w:rsidRDefault="00545DC1" w:rsidP="00545DC1">
      <w:pPr>
        <w:pStyle w:val="NoSpacing"/>
        <w:ind w:left="360" w:hanging="360"/>
      </w:pPr>
      <w:r>
        <w:tab/>
      </w:r>
      <w:r w:rsidR="005B5745">
        <w:t>Joann Bielinski - City Payroll Manager - x2967</w:t>
      </w:r>
    </w:p>
    <w:p w14:paraId="399D5F31" w14:textId="77777777" w:rsidR="005B5745" w:rsidRDefault="00545DC1" w:rsidP="00545DC1">
      <w:pPr>
        <w:pStyle w:val="NoSpacing"/>
        <w:ind w:left="360" w:hanging="360"/>
      </w:pPr>
      <w:r>
        <w:tab/>
      </w:r>
      <w:r w:rsidR="00EE2F74">
        <w:t>Casey Kloss</w:t>
      </w:r>
      <w:r w:rsidR="0000014E">
        <w:t xml:space="preserve"> – City Payroll Assistant Manager</w:t>
      </w:r>
      <w:r w:rsidR="005B5745">
        <w:t xml:space="preserve"> - x2312</w:t>
      </w:r>
    </w:p>
    <w:p w14:paraId="70F82AF6" w14:textId="799A571E" w:rsidR="00C772E3" w:rsidRDefault="00E73D23" w:rsidP="00C772E3">
      <w:pPr>
        <w:pStyle w:val="NoSpacing"/>
        <w:ind w:left="360" w:hanging="360"/>
      </w:pPr>
      <w:r>
        <w:tab/>
      </w:r>
      <w:r w:rsidR="00C772E3">
        <w:t>Terri Spidell – City Payroll Specialist Lead – x2320</w:t>
      </w:r>
    </w:p>
    <w:p w14:paraId="6559BD41" w14:textId="086841CB" w:rsidR="00E73D23" w:rsidRDefault="00E73D23" w:rsidP="00C772E3">
      <w:pPr>
        <w:pStyle w:val="NoSpacing"/>
        <w:ind w:left="360"/>
      </w:pPr>
      <w:r>
        <w:t xml:space="preserve">Theresa Schaewe – City Payroll </w:t>
      </w:r>
      <w:r w:rsidR="00073A50">
        <w:t>Specialist</w:t>
      </w:r>
      <w:r>
        <w:t xml:space="preserve"> – x2310</w:t>
      </w:r>
    </w:p>
    <w:p w14:paraId="279E0711" w14:textId="733E2167" w:rsidR="00073A50" w:rsidRDefault="00E73D23" w:rsidP="00073A50">
      <w:pPr>
        <w:pStyle w:val="NoSpacing"/>
        <w:ind w:left="360" w:hanging="360"/>
      </w:pPr>
      <w:r>
        <w:tab/>
      </w:r>
      <w:r w:rsidR="00073A50">
        <w:t>Catina Peters - City Payroll Specialist - x2313</w:t>
      </w:r>
    </w:p>
    <w:p w14:paraId="191792E1" w14:textId="1EB87183" w:rsidR="00E8565F" w:rsidRDefault="00E8565F" w:rsidP="00073A50">
      <w:pPr>
        <w:pStyle w:val="NoSpacing"/>
        <w:ind w:left="360" w:hanging="360"/>
      </w:pPr>
      <w:r>
        <w:tab/>
        <w:t>Lisa Garza – City Payroll Specialist – x2963</w:t>
      </w:r>
    </w:p>
    <w:p w14:paraId="7FA9E927" w14:textId="0C3679D4" w:rsidR="00CF69FB" w:rsidRDefault="00CF69FB" w:rsidP="00073A50">
      <w:pPr>
        <w:pStyle w:val="NoSpacing"/>
        <w:ind w:left="360" w:hanging="360"/>
      </w:pPr>
      <w:r>
        <w:tab/>
        <w:t>Lori Hoffman – Time Tracking Lead – x2829</w:t>
      </w:r>
    </w:p>
    <w:p w14:paraId="36FF8406" w14:textId="77777777" w:rsidR="007F428D" w:rsidRDefault="007F428D" w:rsidP="00545DC1">
      <w:pPr>
        <w:pStyle w:val="NoSpacing"/>
        <w:ind w:left="360" w:hanging="360"/>
      </w:pPr>
    </w:p>
    <w:p w14:paraId="0378AF3A" w14:textId="77777777" w:rsidR="00634C69" w:rsidRDefault="00545DC1" w:rsidP="00EC359F">
      <w:pPr>
        <w:pStyle w:val="NoSpacing"/>
        <w:ind w:left="360" w:hanging="360"/>
      </w:pPr>
      <w:r>
        <w:tab/>
      </w:r>
      <w:r w:rsidR="00634C69">
        <w:t>Garnishment Hotline – x2492</w:t>
      </w:r>
    </w:p>
    <w:p w14:paraId="47E6FDC4" w14:textId="77777777" w:rsidR="004E12B5" w:rsidRDefault="004E12B5" w:rsidP="00545DC1">
      <w:pPr>
        <w:pStyle w:val="NoSpacing"/>
        <w:ind w:left="360" w:hanging="360"/>
      </w:pPr>
    </w:p>
    <w:p w14:paraId="03A21CCD" w14:textId="77777777" w:rsidR="004E12B5" w:rsidRDefault="004E12B5" w:rsidP="004E12B5">
      <w:pPr>
        <w:pStyle w:val="NoSpacing"/>
        <w:ind w:left="360"/>
      </w:pPr>
      <w:r>
        <w:t>Do not hesitate to call us with questions.</w:t>
      </w:r>
    </w:p>
    <w:p w14:paraId="7D379AB8" w14:textId="77777777" w:rsidR="004E12B5" w:rsidRDefault="004E12B5" w:rsidP="00545DC1">
      <w:pPr>
        <w:pStyle w:val="NoSpacing"/>
        <w:ind w:left="360" w:hanging="360"/>
      </w:pPr>
    </w:p>
    <w:p w14:paraId="5937722A" w14:textId="77777777" w:rsidR="00A66702" w:rsidRDefault="004E12B5" w:rsidP="00545DC1">
      <w:pPr>
        <w:pStyle w:val="NoSpacing"/>
        <w:ind w:left="360" w:hanging="360"/>
      </w:pPr>
      <w:r>
        <w:tab/>
        <w:t xml:space="preserve">This manual is not meant to replace any policy, ordinance or rule.  This manual is meant as a </w:t>
      </w:r>
      <w:r w:rsidR="00634C69">
        <w:t xml:space="preserve">helpful </w:t>
      </w:r>
      <w:r>
        <w:t>guide to all payroll assistants and managers.</w:t>
      </w:r>
      <w:r w:rsidR="00796DE4">
        <w:t xml:space="preserve">  </w:t>
      </w:r>
    </w:p>
    <w:p w14:paraId="3F238FB2" w14:textId="77777777" w:rsidR="00A66702" w:rsidRDefault="00A66702" w:rsidP="00545DC1">
      <w:pPr>
        <w:pStyle w:val="NoSpacing"/>
        <w:ind w:left="360" w:hanging="360"/>
      </w:pPr>
    </w:p>
    <w:p w14:paraId="524C82B8" w14:textId="77777777" w:rsidR="004E12B5" w:rsidRDefault="00796DE4" w:rsidP="00A66702">
      <w:pPr>
        <w:pStyle w:val="NoSpacing"/>
        <w:ind w:left="360"/>
      </w:pPr>
      <w:r>
        <w:t>Please report broken links to Joann Bielinski.</w:t>
      </w:r>
      <w:r w:rsidR="00A66702">
        <w:t xml:space="preserve">  Think we should add another section?  Let Joann Bielinski know that as well.</w:t>
      </w:r>
    </w:p>
    <w:p w14:paraId="5C3FABA0" w14:textId="77777777" w:rsidR="004E12B5" w:rsidRDefault="004E12B5" w:rsidP="00545DC1">
      <w:pPr>
        <w:pStyle w:val="NoSpacing"/>
        <w:ind w:left="360" w:hanging="360"/>
      </w:pPr>
    </w:p>
    <w:p w14:paraId="11A810B7" w14:textId="77777777" w:rsidR="000548B0" w:rsidRDefault="004E12B5" w:rsidP="006D2FBB">
      <w:pPr>
        <w:pStyle w:val="NoSpacing"/>
        <w:ind w:left="360" w:hanging="360"/>
      </w:pPr>
      <w:r>
        <w:tab/>
        <w:t>Original publish date 0</w:t>
      </w:r>
      <w:r w:rsidR="00B5155D">
        <w:t>7</w:t>
      </w:r>
      <w:r>
        <w:t>/2015</w:t>
      </w:r>
    </w:p>
    <w:p w14:paraId="7795EC0F" w14:textId="6AF3DE42" w:rsidR="00EE2F74" w:rsidRDefault="00EE2F74" w:rsidP="006D2FBB">
      <w:pPr>
        <w:pStyle w:val="NoSpacing"/>
        <w:ind w:left="360" w:hanging="360"/>
      </w:pPr>
      <w:r>
        <w:tab/>
        <w:t xml:space="preserve">Revision date </w:t>
      </w:r>
      <w:r w:rsidR="00CD5E8D">
        <w:t>0</w:t>
      </w:r>
      <w:r w:rsidR="00103155">
        <w:t>9</w:t>
      </w:r>
      <w:r w:rsidR="00CD5E8D">
        <w:t>/2026</w:t>
      </w:r>
    </w:p>
    <w:p w14:paraId="4D8DE266" w14:textId="77777777" w:rsidR="0056744B" w:rsidRDefault="0056744B" w:rsidP="006D2FBB">
      <w:pPr>
        <w:pStyle w:val="NoSpacing"/>
        <w:ind w:left="360" w:hanging="360"/>
      </w:pPr>
    </w:p>
    <w:p w14:paraId="57335312" w14:textId="77777777" w:rsidR="005B5BE4" w:rsidRDefault="005B5BE4" w:rsidP="005B5BE4">
      <w:pPr>
        <w:pStyle w:val="NoSpacing"/>
        <w:ind w:left="1080"/>
      </w:pPr>
    </w:p>
    <w:sectPr w:rsidR="005B5BE4" w:rsidSect="00545D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0DB"/>
    <w:multiLevelType w:val="hybridMultilevel"/>
    <w:tmpl w:val="E16EB4EC"/>
    <w:lvl w:ilvl="0" w:tplc="0C402D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DC3951"/>
    <w:multiLevelType w:val="multilevel"/>
    <w:tmpl w:val="6DBEB27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55A0F"/>
    <w:multiLevelType w:val="hybridMultilevel"/>
    <w:tmpl w:val="DDA0D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0A56A7"/>
    <w:multiLevelType w:val="hybridMultilevel"/>
    <w:tmpl w:val="A72606E2"/>
    <w:lvl w:ilvl="0" w:tplc="6A7A2184">
      <w:start w:val="1"/>
      <w:numFmt w:val="upperLetter"/>
      <w:lvlText w:val="%1."/>
      <w:lvlJc w:val="left"/>
      <w:pPr>
        <w:ind w:left="720" w:hanging="360"/>
      </w:pPr>
      <w:rPr>
        <w:rFonts w:ascii="Calibri" w:eastAsia="Times New Roman"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B697BD1"/>
    <w:multiLevelType w:val="hybridMultilevel"/>
    <w:tmpl w:val="F46687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03D4D"/>
    <w:multiLevelType w:val="hybridMultilevel"/>
    <w:tmpl w:val="EE44377C"/>
    <w:lvl w:ilvl="0" w:tplc="F80C9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C34BA"/>
    <w:multiLevelType w:val="hybridMultilevel"/>
    <w:tmpl w:val="1A907FD8"/>
    <w:lvl w:ilvl="0" w:tplc="E594EB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2A5C4E"/>
    <w:multiLevelType w:val="hybridMultilevel"/>
    <w:tmpl w:val="E4067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7C0265"/>
    <w:multiLevelType w:val="multilevel"/>
    <w:tmpl w:val="FC4A52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176C2"/>
    <w:multiLevelType w:val="multilevel"/>
    <w:tmpl w:val="A35454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0A0EE5"/>
    <w:multiLevelType w:val="multilevel"/>
    <w:tmpl w:val="3806AA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31EB3"/>
    <w:multiLevelType w:val="multilevel"/>
    <w:tmpl w:val="C142A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E0960"/>
    <w:multiLevelType w:val="multilevel"/>
    <w:tmpl w:val="A7AC24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A0E01"/>
    <w:multiLevelType w:val="hybridMultilevel"/>
    <w:tmpl w:val="24D67AE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4A2905"/>
    <w:multiLevelType w:val="multilevel"/>
    <w:tmpl w:val="B096E93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083CDE"/>
    <w:multiLevelType w:val="hybridMultilevel"/>
    <w:tmpl w:val="A8040E22"/>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693B13"/>
    <w:multiLevelType w:val="multilevel"/>
    <w:tmpl w:val="EAB0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D0109E"/>
    <w:multiLevelType w:val="hybridMultilevel"/>
    <w:tmpl w:val="14A68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1840ED"/>
    <w:multiLevelType w:val="hybridMultilevel"/>
    <w:tmpl w:val="E43428EE"/>
    <w:lvl w:ilvl="0" w:tplc="B72A5C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142CD9"/>
    <w:multiLevelType w:val="hybridMultilevel"/>
    <w:tmpl w:val="4BEC21B4"/>
    <w:lvl w:ilvl="0" w:tplc="AFCA49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1C5B3A"/>
    <w:multiLevelType w:val="hybridMultilevel"/>
    <w:tmpl w:val="44BE8852"/>
    <w:lvl w:ilvl="0" w:tplc="BC1068A6">
      <w:start w:val="7"/>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70D03298"/>
    <w:multiLevelType w:val="multilevel"/>
    <w:tmpl w:val="42EA97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6652E0"/>
    <w:multiLevelType w:val="hybridMultilevel"/>
    <w:tmpl w:val="C896DF06"/>
    <w:lvl w:ilvl="0" w:tplc="8BF4B7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1751D7"/>
    <w:multiLevelType w:val="multilevel"/>
    <w:tmpl w:val="F006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130FDE"/>
    <w:multiLevelType w:val="hybridMultilevel"/>
    <w:tmpl w:val="EF3C8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B748B6"/>
    <w:multiLevelType w:val="hybridMultilevel"/>
    <w:tmpl w:val="D2BE583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E966AB"/>
    <w:multiLevelType w:val="hybridMultilevel"/>
    <w:tmpl w:val="D618FCE2"/>
    <w:lvl w:ilvl="0" w:tplc="476436E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862062211">
    <w:abstractNumId w:val="6"/>
  </w:num>
  <w:num w:numId="2" w16cid:durableId="349911558">
    <w:abstractNumId w:val="18"/>
  </w:num>
  <w:num w:numId="3" w16cid:durableId="647367202">
    <w:abstractNumId w:val="24"/>
  </w:num>
  <w:num w:numId="4" w16cid:durableId="1780029406">
    <w:abstractNumId w:val="19"/>
  </w:num>
  <w:num w:numId="5" w16cid:durableId="181553350">
    <w:abstractNumId w:val="13"/>
  </w:num>
  <w:num w:numId="6" w16cid:durableId="272254708">
    <w:abstractNumId w:val="15"/>
  </w:num>
  <w:num w:numId="7" w16cid:durableId="990446813">
    <w:abstractNumId w:val="17"/>
  </w:num>
  <w:num w:numId="8" w16cid:durableId="343166272">
    <w:abstractNumId w:val="22"/>
  </w:num>
  <w:num w:numId="9" w16cid:durableId="1336419226">
    <w:abstractNumId w:val="5"/>
  </w:num>
  <w:num w:numId="10" w16cid:durableId="681666033">
    <w:abstractNumId w:val="7"/>
  </w:num>
  <w:num w:numId="11" w16cid:durableId="11616514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2570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09748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261801">
    <w:abstractNumId w:val="4"/>
  </w:num>
  <w:num w:numId="15" w16cid:durableId="359479028">
    <w:abstractNumId w:val="16"/>
  </w:num>
  <w:num w:numId="16" w16cid:durableId="735667384">
    <w:abstractNumId w:val="0"/>
  </w:num>
  <w:num w:numId="17" w16cid:durableId="1915814181">
    <w:abstractNumId w:val="21"/>
  </w:num>
  <w:num w:numId="18" w16cid:durableId="1839733887">
    <w:abstractNumId w:val="1"/>
  </w:num>
  <w:num w:numId="19" w16cid:durableId="1327827904">
    <w:abstractNumId w:val="14"/>
  </w:num>
  <w:num w:numId="20" w16cid:durableId="440608774">
    <w:abstractNumId w:val="8"/>
  </w:num>
  <w:num w:numId="21" w16cid:durableId="1506747931">
    <w:abstractNumId w:val="12"/>
  </w:num>
  <w:num w:numId="22" w16cid:durableId="588081003">
    <w:abstractNumId w:val="10"/>
  </w:num>
  <w:num w:numId="23" w16cid:durableId="753627725">
    <w:abstractNumId w:val="11"/>
  </w:num>
  <w:num w:numId="24" w16cid:durableId="997071142">
    <w:abstractNumId w:val="9"/>
  </w:num>
  <w:num w:numId="25" w16cid:durableId="862137328">
    <w:abstractNumId w:val="23"/>
  </w:num>
  <w:num w:numId="26" w16cid:durableId="261110427">
    <w:abstractNumId w:val="25"/>
  </w:num>
  <w:num w:numId="27" w16cid:durableId="19405303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675"/>
    <w:rsid w:val="0000014E"/>
    <w:rsid w:val="0001662A"/>
    <w:rsid w:val="00034C73"/>
    <w:rsid w:val="00036E98"/>
    <w:rsid w:val="0005272F"/>
    <w:rsid w:val="000548B0"/>
    <w:rsid w:val="0006088D"/>
    <w:rsid w:val="00061507"/>
    <w:rsid w:val="0006174F"/>
    <w:rsid w:val="00062572"/>
    <w:rsid w:val="00071DF7"/>
    <w:rsid w:val="00073A50"/>
    <w:rsid w:val="00084257"/>
    <w:rsid w:val="00085300"/>
    <w:rsid w:val="000A2F9A"/>
    <w:rsid w:val="000A3821"/>
    <w:rsid w:val="000B1D8E"/>
    <w:rsid w:val="000D060F"/>
    <w:rsid w:val="000D0E1B"/>
    <w:rsid w:val="000E70A2"/>
    <w:rsid w:val="000F04B3"/>
    <w:rsid w:val="000F0DFB"/>
    <w:rsid w:val="00103155"/>
    <w:rsid w:val="00104B0C"/>
    <w:rsid w:val="00133281"/>
    <w:rsid w:val="0014004C"/>
    <w:rsid w:val="001440C8"/>
    <w:rsid w:val="001507FA"/>
    <w:rsid w:val="001517C3"/>
    <w:rsid w:val="00152C09"/>
    <w:rsid w:val="00171E3A"/>
    <w:rsid w:val="00180F1C"/>
    <w:rsid w:val="001845E2"/>
    <w:rsid w:val="0018730F"/>
    <w:rsid w:val="00187FC9"/>
    <w:rsid w:val="00196BA5"/>
    <w:rsid w:val="001A2B45"/>
    <w:rsid w:val="001A3E1B"/>
    <w:rsid w:val="001A411D"/>
    <w:rsid w:val="001D2C7E"/>
    <w:rsid w:val="001D6E83"/>
    <w:rsid w:val="001D7628"/>
    <w:rsid w:val="001D79DD"/>
    <w:rsid w:val="0020742D"/>
    <w:rsid w:val="002074A6"/>
    <w:rsid w:val="002156FB"/>
    <w:rsid w:val="00221F56"/>
    <w:rsid w:val="002262E4"/>
    <w:rsid w:val="00256895"/>
    <w:rsid w:val="002568FF"/>
    <w:rsid w:val="00267F41"/>
    <w:rsid w:val="002725DC"/>
    <w:rsid w:val="00275AA3"/>
    <w:rsid w:val="00277E2B"/>
    <w:rsid w:val="00283BA6"/>
    <w:rsid w:val="002C45FF"/>
    <w:rsid w:val="002D3F9B"/>
    <w:rsid w:val="002E7C34"/>
    <w:rsid w:val="002F1C77"/>
    <w:rsid w:val="002F2E92"/>
    <w:rsid w:val="002F7544"/>
    <w:rsid w:val="00303A19"/>
    <w:rsid w:val="00315D95"/>
    <w:rsid w:val="003233E5"/>
    <w:rsid w:val="00332A7C"/>
    <w:rsid w:val="00337A8F"/>
    <w:rsid w:val="0034211F"/>
    <w:rsid w:val="003516CE"/>
    <w:rsid w:val="00354F3C"/>
    <w:rsid w:val="00366872"/>
    <w:rsid w:val="00373523"/>
    <w:rsid w:val="00393973"/>
    <w:rsid w:val="003A2138"/>
    <w:rsid w:val="003A6C86"/>
    <w:rsid w:val="003D1E59"/>
    <w:rsid w:val="003D7B2E"/>
    <w:rsid w:val="003E199A"/>
    <w:rsid w:val="003F7967"/>
    <w:rsid w:val="004051AB"/>
    <w:rsid w:val="0041680E"/>
    <w:rsid w:val="00417670"/>
    <w:rsid w:val="004207EE"/>
    <w:rsid w:val="00421330"/>
    <w:rsid w:val="00431484"/>
    <w:rsid w:val="0044071F"/>
    <w:rsid w:val="00454538"/>
    <w:rsid w:val="00477942"/>
    <w:rsid w:val="0048336A"/>
    <w:rsid w:val="004860F3"/>
    <w:rsid w:val="004869C5"/>
    <w:rsid w:val="00490D5E"/>
    <w:rsid w:val="004B0D76"/>
    <w:rsid w:val="004B1957"/>
    <w:rsid w:val="004B592D"/>
    <w:rsid w:val="004C336C"/>
    <w:rsid w:val="004C7E36"/>
    <w:rsid w:val="004D1893"/>
    <w:rsid w:val="004E05F1"/>
    <w:rsid w:val="004E12B5"/>
    <w:rsid w:val="004E28F7"/>
    <w:rsid w:val="004F5AD3"/>
    <w:rsid w:val="00503E9F"/>
    <w:rsid w:val="0051612A"/>
    <w:rsid w:val="005311AB"/>
    <w:rsid w:val="00537AA9"/>
    <w:rsid w:val="00545DC1"/>
    <w:rsid w:val="00550C88"/>
    <w:rsid w:val="005552C1"/>
    <w:rsid w:val="0056744B"/>
    <w:rsid w:val="0058093C"/>
    <w:rsid w:val="005864D4"/>
    <w:rsid w:val="005964A4"/>
    <w:rsid w:val="005A5BEE"/>
    <w:rsid w:val="005B5745"/>
    <w:rsid w:val="005B5BE4"/>
    <w:rsid w:val="005B6E6A"/>
    <w:rsid w:val="005B73B8"/>
    <w:rsid w:val="005B74B2"/>
    <w:rsid w:val="005D30CA"/>
    <w:rsid w:val="005F1785"/>
    <w:rsid w:val="00634C69"/>
    <w:rsid w:val="00642000"/>
    <w:rsid w:val="0066239D"/>
    <w:rsid w:val="00666C38"/>
    <w:rsid w:val="006A6276"/>
    <w:rsid w:val="006B3878"/>
    <w:rsid w:val="006D1868"/>
    <w:rsid w:val="006D2FBB"/>
    <w:rsid w:val="006D6999"/>
    <w:rsid w:val="006D7099"/>
    <w:rsid w:val="006F360C"/>
    <w:rsid w:val="006F3653"/>
    <w:rsid w:val="006F5179"/>
    <w:rsid w:val="00701B2B"/>
    <w:rsid w:val="00705223"/>
    <w:rsid w:val="00720457"/>
    <w:rsid w:val="00725CE0"/>
    <w:rsid w:val="007375E7"/>
    <w:rsid w:val="0074109C"/>
    <w:rsid w:val="00741C2F"/>
    <w:rsid w:val="00743D4C"/>
    <w:rsid w:val="00746B8D"/>
    <w:rsid w:val="0075780D"/>
    <w:rsid w:val="0076277A"/>
    <w:rsid w:val="00762E84"/>
    <w:rsid w:val="007709B8"/>
    <w:rsid w:val="00770EC0"/>
    <w:rsid w:val="00773579"/>
    <w:rsid w:val="0078017E"/>
    <w:rsid w:val="00782EA3"/>
    <w:rsid w:val="0079062A"/>
    <w:rsid w:val="00796DE4"/>
    <w:rsid w:val="007B0EDE"/>
    <w:rsid w:val="007B55FE"/>
    <w:rsid w:val="007F1894"/>
    <w:rsid w:val="007F2DEC"/>
    <w:rsid w:val="007F428D"/>
    <w:rsid w:val="00803B2A"/>
    <w:rsid w:val="00803B81"/>
    <w:rsid w:val="00807751"/>
    <w:rsid w:val="00816689"/>
    <w:rsid w:val="00825A2E"/>
    <w:rsid w:val="0083393F"/>
    <w:rsid w:val="008553F7"/>
    <w:rsid w:val="0085657B"/>
    <w:rsid w:val="008573A9"/>
    <w:rsid w:val="00863FAD"/>
    <w:rsid w:val="00867288"/>
    <w:rsid w:val="00887B53"/>
    <w:rsid w:val="008A4360"/>
    <w:rsid w:val="008B0412"/>
    <w:rsid w:val="008B19CA"/>
    <w:rsid w:val="008B5C49"/>
    <w:rsid w:val="008B63EB"/>
    <w:rsid w:val="008C0064"/>
    <w:rsid w:val="008C0066"/>
    <w:rsid w:val="0090553A"/>
    <w:rsid w:val="00921F29"/>
    <w:rsid w:val="009243EC"/>
    <w:rsid w:val="00925970"/>
    <w:rsid w:val="00950E7D"/>
    <w:rsid w:val="00991154"/>
    <w:rsid w:val="009A6BE5"/>
    <w:rsid w:val="009B579C"/>
    <w:rsid w:val="009B7B7A"/>
    <w:rsid w:val="009C3FDC"/>
    <w:rsid w:val="009E0EFF"/>
    <w:rsid w:val="009E7153"/>
    <w:rsid w:val="009F0D60"/>
    <w:rsid w:val="009F525E"/>
    <w:rsid w:val="009F5693"/>
    <w:rsid w:val="00A12C23"/>
    <w:rsid w:val="00A148C1"/>
    <w:rsid w:val="00A26C3E"/>
    <w:rsid w:val="00A4065A"/>
    <w:rsid w:val="00A518AB"/>
    <w:rsid w:val="00A657F2"/>
    <w:rsid w:val="00A65B6D"/>
    <w:rsid w:val="00A66702"/>
    <w:rsid w:val="00A871BB"/>
    <w:rsid w:val="00AD3683"/>
    <w:rsid w:val="00AD775F"/>
    <w:rsid w:val="00AE4A8E"/>
    <w:rsid w:val="00AE56AE"/>
    <w:rsid w:val="00AF1396"/>
    <w:rsid w:val="00AF4A82"/>
    <w:rsid w:val="00AF7018"/>
    <w:rsid w:val="00B17BA6"/>
    <w:rsid w:val="00B25FE5"/>
    <w:rsid w:val="00B41567"/>
    <w:rsid w:val="00B5155D"/>
    <w:rsid w:val="00B55373"/>
    <w:rsid w:val="00B56749"/>
    <w:rsid w:val="00B676C4"/>
    <w:rsid w:val="00B71A92"/>
    <w:rsid w:val="00BA6282"/>
    <w:rsid w:val="00BB2675"/>
    <w:rsid w:val="00BB6C39"/>
    <w:rsid w:val="00BC2FA1"/>
    <w:rsid w:val="00BC3600"/>
    <w:rsid w:val="00BD6E7E"/>
    <w:rsid w:val="00C01567"/>
    <w:rsid w:val="00C072ED"/>
    <w:rsid w:val="00C226B9"/>
    <w:rsid w:val="00C30EDD"/>
    <w:rsid w:val="00C44063"/>
    <w:rsid w:val="00C50341"/>
    <w:rsid w:val="00C50AB6"/>
    <w:rsid w:val="00C772E3"/>
    <w:rsid w:val="00C839FB"/>
    <w:rsid w:val="00C84CA3"/>
    <w:rsid w:val="00C871D8"/>
    <w:rsid w:val="00C9137B"/>
    <w:rsid w:val="00C96FBD"/>
    <w:rsid w:val="00CB58A3"/>
    <w:rsid w:val="00CB7677"/>
    <w:rsid w:val="00CC083B"/>
    <w:rsid w:val="00CC50D8"/>
    <w:rsid w:val="00CD0B15"/>
    <w:rsid w:val="00CD34AB"/>
    <w:rsid w:val="00CD5E8D"/>
    <w:rsid w:val="00CF69FB"/>
    <w:rsid w:val="00D2218D"/>
    <w:rsid w:val="00D2722D"/>
    <w:rsid w:val="00D3041E"/>
    <w:rsid w:val="00D4364B"/>
    <w:rsid w:val="00D62266"/>
    <w:rsid w:val="00D66A5F"/>
    <w:rsid w:val="00D66D29"/>
    <w:rsid w:val="00D703FA"/>
    <w:rsid w:val="00D8213D"/>
    <w:rsid w:val="00D901C9"/>
    <w:rsid w:val="00DC0971"/>
    <w:rsid w:val="00DD02B4"/>
    <w:rsid w:val="00DD5525"/>
    <w:rsid w:val="00DE4505"/>
    <w:rsid w:val="00DF0196"/>
    <w:rsid w:val="00DF21A9"/>
    <w:rsid w:val="00DF615D"/>
    <w:rsid w:val="00E13C86"/>
    <w:rsid w:val="00E322E7"/>
    <w:rsid w:val="00E61376"/>
    <w:rsid w:val="00E630D8"/>
    <w:rsid w:val="00E66E9A"/>
    <w:rsid w:val="00E72D3F"/>
    <w:rsid w:val="00E73D23"/>
    <w:rsid w:val="00E7406F"/>
    <w:rsid w:val="00E8565F"/>
    <w:rsid w:val="00EB0274"/>
    <w:rsid w:val="00EB745D"/>
    <w:rsid w:val="00EC291B"/>
    <w:rsid w:val="00EC359F"/>
    <w:rsid w:val="00EC6ADE"/>
    <w:rsid w:val="00ED14BE"/>
    <w:rsid w:val="00ED5EBE"/>
    <w:rsid w:val="00EE2F74"/>
    <w:rsid w:val="00EE79DD"/>
    <w:rsid w:val="00F14680"/>
    <w:rsid w:val="00F3035D"/>
    <w:rsid w:val="00F30D5D"/>
    <w:rsid w:val="00F335C3"/>
    <w:rsid w:val="00F348C5"/>
    <w:rsid w:val="00F36729"/>
    <w:rsid w:val="00F36B34"/>
    <w:rsid w:val="00F52842"/>
    <w:rsid w:val="00F6765B"/>
    <w:rsid w:val="00F71F6B"/>
    <w:rsid w:val="00F83C03"/>
    <w:rsid w:val="00F849B8"/>
    <w:rsid w:val="00FA1386"/>
    <w:rsid w:val="00FB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martTagType w:namespaceuri="urn:schemas-microsoft-com:office:smarttags" w:name="stockticker"/>
  <w:shapeDefaults>
    <o:shapedefaults v:ext="edit" spidmax="1026"/>
    <o:shapelayout v:ext="edit">
      <o:idmap v:ext="edit" data="1"/>
    </o:shapelayout>
  </w:shapeDefaults>
  <w:decimalSymbol w:val="."/>
  <w:listSeparator w:val=","/>
  <w14:docId w14:val="27B7B903"/>
  <w15:docId w15:val="{59E385B7-996D-4446-B8E0-D6FDCC81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EA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D304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2675"/>
    <w:pPr>
      <w:spacing w:after="0" w:line="240" w:lineRule="auto"/>
    </w:pPr>
  </w:style>
  <w:style w:type="paragraph" w:styleId="Caption">
    <w:name w:val="caption"/>
    <w:basedOn w:val="Normal"/>
    <w:next w:val="Normal"/>
    <w:uiPriority w:val="35"/>
    <w:unhideWhenUsed/>
    <w:qFormat/>
    <w:rsid w:val="00171E3A"/>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71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E3A"/>
    <w:rPr>
      <w:rFonts w:ascii="Tahoma" w:hAnsi="Tahoma" w:cs="Tahoma"/>
      <w:sz w:val="16"/>
      <w:szCs w:val="16"/>
    </w:rPr>
  </w:style>
  <w:style w:type="character" w:styleId="Hyperlink">
    <w:name w:val="Hyperlink"/>
    <w:basedOn w:val="DefaultParagraphFont"/>
    <w:uiPriority w:val="99"/>
    <w:unhideWhenUsed/>
    <w:rsid w:val="000A2F9A"/>
    <w:rPr>
      <w:color w:val="0000FF" w:themeColor="hyperlink"/>
      <w:u w:val="single"/>
    </w:rPr>
  </w:style>
  <w:style w:type="character" w:styleId="FollowedHyperlink">
    <w:name w:val="FollowedHyperlink"/>
    <w:basedOn w:val="DefaultParagraphFont"/>
    <w:uiPriority w:val="99"/>
    <w:semiHidden/>
    <w:unhideWhenUsed/>
    <w:rsid w:val="000A2F9A"/>
    <w:rPr>
      <w:color w:val="800080" w:themeColor="followedHyperlink"/>
      <w:u w:val="single"/>
    </w:rPr>
  </w:style>
  <w:style w:type="paragraph" w:styleId="ListParagraph">
    <w:name w:val="List Paragraph"/>
    <w:basedOn w:val="Normal"/>
    <w:uiPriority w:val="34"/>
    <w:qFormat/>
    <w:rsid w:val="00E72D3F"/>
    <w:pPr>
      <w:ind w:left="720"/>
      <w:contextualSpacing/>
    </w:pPr>
  </w:style>
  <w:style w:type="paragraph" w:styleId="BodyTextIndent">
    <w:name w:val="Body Text Indent"/>
    <w:basedOn w:val="Normal"/>
    <w:link w:val="BodyTextIndentChar"/>
    <w:uiPriority w:val="99"/>
    <w:unhideWhenUsed/>
    <w:rsid w:val="00E7406F"/>
    <w:pPr>
      <w:ind w:left="360"/>
      <w:jc w:val="both"/>
    </w:pPr>
  </w:style>
  <w:style w:type="character" w:customStyle="1" w:styleId="BodyTextIndentChar">
    <w:name w:val="Body Text Indent Char"/>
    <w:basedOn w:val="DefaultParagraphFont"/>
    <w:link w:val="BodyTextIndent"/>
    <w:uiPriority w:val="99"/>
    <w:rsid w:val="00E7406F"/>
  </w:style>
  <w:style w:type="paragraph" w:styleId="BodyTextIndent2">
    <w:name w:val="Body Text Indent 2"/>
    <w:basedOn w:val="Normal"/>
    <w:link w:val="BodyTextIndent2Char"/>
    <w:uiPriority w:val="99"/>
    <w:unhideWhenUsed/>
    <w:rsid w:val="00AD775F"/>
    <w:pPr>
      <w:ind w:left="360"/>
    </w:pPr>
  </w:style>
  <w:style w:type="character" w:customStyle="1" w:styleId="BodyTextIndent2Char">
    <w:name w:val="Body Text Indent 2 Char"/>
    <w:basedOn w:val="DefaultParagraphFont"/>
    <w:link w:val="BodyTextIndent2"/>
    <w:uiPriority w:val="99"/>
    <w:rsid w:val="00AD775F"/>
  </w:style>
  <w:style w:type="paragraph" w:styleId="BodyTextIndent3">
    <w:name w:val="Body Text Indent 3"/>
    <w:basedOn w:val="Normal"/>
    <w:link w:val="BodyTextIndent3Char"/>
    <w:uiPriority w:val="99"/>
    <w:unhideWhenUsed/>
    <w:rsid w:val="00F83C03"/>
    <w:pPr>
      <w:ind w:left="360" w:hanging="360"/>
    </w:pPr>
  </w:style>
  <w:style w:type="character" w:customStyle="1" w:styleId="BodyTextIndent3Char">
    <w:name w:val="Body Text Indent 3 Char"/>
    <w:basedOn w:val="DefaultParagraphFont"/>
    <w:link w:val="BodyTextIndent3"/>
    <w:uiPriority w:val="99"/>
    <w:rsid w:val="00F83C03"/>
  </w:style>
  <w:style w:type="character" w:customStyle="1" w:styleId="Heading3Char">
    <w:name w:val="Heading 3 Char"/>
    <w:basedOn w:val="DefaultParagraphFont"/>
    <w:link w:val="Heading3"/>
    <w:uiPriority w:val="9"/>
    <w:rsid w:val="00D3041E"/>
    <w:rPr>
      <w:rFonts w:ascii="Times New Roman" w:eastAsia="Times New Roman" w:hAnsi="Times New Roman" w:cs="Times New Roman"/>
      <w:b/>
      <w:bCs/>
      <w:sz w:val="27"/>
      <w:szCs w:val="27"/>
    </w:rPr>
  </w:style>
  <w:style w:type="paragraph" w:styleId="NormalWeb">
    <w:name w:val="Normal (Web)"/>
    <w:basedOn w:val="Normal"/>
    <w:uiPriority w:val="99"/>
    <w:unhideWhenUsed/>
    <w:rsid w:val="00863F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82EA3"/>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6F5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9862">
      <w:bodyDiv w:val="1"/>
      <w:marLeft w:val="0"/>
      <w:marRight w:val="0"/>
      <w:marTop w:val="0"/>
      <w:marBottom w:val="0"/>
      <w:divBdr>
        <w:top w:val="none" w:sz="0" w:space="0" w:color="auto"/>
        <w:left w:val="none" w:sz="0" w:space="0" w:color="auto"/>
        <w:bottom w:val="none" w:sz="0" w:space="0" w:color="auto"/>
        <w:right w:val="none" w:sz="0" w:space="0" w:color="auto"/>
      </w:divBdr>
    </w:div>
    <w:div w:id="195047237">
      <w:bodyDiv w:val="1"/>
      <w:marLeft w:val="0"/>
      <w:marRight w:val="0"/>
      <w:marTop w:val="0"/>
      <w:marBottom w:val="0"/>
      <w:divBdr>
        <w:top w:val="none" w:sz="0" w:space="0" w:color="auto"/>
        <w:left w:val="none" w:sz="0" w:space="0" w:color="auto"/>
        <w:bottom w:val="none" w:sz="0" w:space="0" w:color="auto"/>
        <w:right w:val="none" w:sz="0" w:space="0" w:color="auto"/>
      </w:divBdr>
    </w:div>
    <w:div w:id="302392219">
      <w:bodyDiv w:val="1"/>
      <w:marLeft w:val="0"/>
      <w:marRight w:val="0"/>
      <w:marTop w:val="0"/>
      <w:marBottom w:val="0"/>
      <w:divBdr>
        <w:top w:val="none" w:sz="0" w:space="0" w:color="auto"/>
        <w:left w:val="none" w:sz="0" w:space="0" w:color="auto"/>
        <w:bottom w:val="none" w:sz="0" w:space="0" w:color="auto"/>
        <w:right w:val="none" w:sz="0" w:space="0" w:color="auto"/>
      </w:divBdr>
      <w:divsChild>
        <w:div w:id="154226853">
          <w:marLeft w:val="0"/>
          <w:marRight w:val="0"/>
          <w:marTop w:val="0"/>
          <w:marBottom w:val="0"/>
          <w:divBdr>
            <w:top w:val="none" w:sz="0" w:space="0" w:color="auto"/>
            <w:left w:val="none" w:sz="0" w:space="0" w:color="auto"/>
            <w:bottom w:val="none" w:sz="0" w:space="0" w:color="auto"/>
            <w:right w:val="none" w:sz="0" w:space="0" w:color="auto"/>
          </w:divBdr>
        </w:div>
        <w:div w:id="1452212796">
          <w:marLeft w:val="0"/>
          <w:marRight w:val="0"/>
          <w:marTop w:val="0"/>
          <w:marBottom w:val="0"/>
          <w:divBdr>
            <w:top w:val="none" w:sz="0" w:space="0" w:color="auto"/>
            <w:left w:val="none" w:sz="0" w:space="0" w:color="auto"/>
            <w:bottom w:val="none" w:sz="0" w:space="0" w:color="auto"/>
            <w:right w:val="none" w:sz="0" w:space="0" w:color="auto"/>
          </w:divBdr>
          <w:divsChild>
            <w:div w:id="443118904">
              <w:marLeft w:val="0"/>
              <w:marRight w:val="0"/>
              <w:marTop w:val="0"/>
              <w:marBottom w:val="0"/>
              <w:divBdr>
                <w:top w:val="none" w:sz="0" w:space="0" w:color="auto"/>
                <w:left w:val="none" w:sz="0" w:space="0" w:color="auto"/>
                <w:bottom w:val="none" w:sz="0" w:space="0" w:color="auto"/>
                <w:right w:val="none" w:sz="0" w:space="0" w:color="auto"/>
              </w:divBdr>
            </w:div>
            <w:div w:id="1765149242">
              <w:marLeft w:val="0"/>
              <w:marRight w:val="0"/>
              <w:marTop w:val="0"/>
              <w:marBottom w:val="0"/>
              <w:divBdr>
                <w:top w:val="none" w:sz="0" w:space="0" w:color="auto"/>
                <w:left w:val="none" w:sz="0" w:space="0" w:color="auto"/>
                <w:bottom w:val="none" w:sz="0" w:space="0" w:color="auto"/>
                <w:right w:val="none" w:sz="0" w:space="0" w:color="auto"/>
              </w:divBdr>
            </w:div>
            <w:div w:id="108551169">
              <w:marLeft w:val="0"/>
              <w:marRight w:val="0"/>
              <w:marTop w:val="0"/>
              <w:marBottom w:val="0"/>
              <w:divBdr>
                <w:top w:val="none" w:sz="0" w:space="0" w:color="auto"/>
                <w:left w:val="none" w:sz="0" w:space="0" w:color="auto"/>
                <w:bottom w:val="none" w:sz="0" w:space="0" w:color="auto"/>
                <w:right w:val="none" w:sz="0" w:space="0" w:color="auto"/>
              </w:divBdr>
            </w:div>
            <w:div w:id="224991609">
              <w:marLeft w:val="0"/>
              <w:marRight w:val="0"/>
              <w:marTop w:val="0"/>
              <w:marBottom w:val="0"/>
              <w:divBdr>
                <w:top w:val="none" w:sz="0" w:space="0" w:color="auto"/>
                <w:left w:val="none" w:sz="0" w:space="0" w:color="auto"/>
                <w:bottom w:val="none" w:sz="0" w:space="0" w:color="auto"/>
                <w:right w:val="none" w:sz="0" w:space="0" w:color="auto"/>
              </w:divBdr>
            </w:div>
          </w:divsChild>
        </w:div>
        <w:div w:id="947348761">
          <w:marLeft w:val="0"/>
          <w:marRight w:val="0"/>
          <w:marTop w:val="0"/>
          <w:marBottom w:val="0"/>
          <w:divBdr>
            <w:top w:val="none" w:sz="0" w:space="0" w:color="auto"/>
            <w:left w:val="none" w:sz="0" w:space="0" w:color="auto"/>
            <w:bottom w:val="none" w:sz="0" w:space="0" w:color="auto"/>
            <w:right w:val="none" w:sz="0" w:space="0" w:color="auto"/>
          </w:divBdr>
          <w:divsChild>
            <w:div w:id="294725903">
              <w:marLeft w:val="0"/>
              <w:marRight w:val="0"/>
              <w:marTop w:val="0"/>
              <w:marBottom w:val="0"/>
              <w:divBdr>
                <w:top w:val="none" w:sz="0" w:space="0" w:color="auto"/>
                <w:left w:val="none" w:sz="0" w:space="0" w:color="auto"/>
                <w:bottom w:val="none" w:sz="0" w:space="0" w:color="auto"/>
                <w:right w:val="none" w:sz="0" w:space="0" w:color="auto"/>
              </w:divBdr>
            </w:div>
            <w:div w:id="432478231">
              <w:marLeft w:val="0"/>
              <w:marRight w:val="0"/>
              <w:marTop w:val="0"/>
              <w:marBottom w:val="0"/>
              <w:divBdr>
                <w:top w:val="none" w:sz="0" w:space="0" w:color="auto"/>
                <w:left w:val="none" w:sz="0" w:space="0" w:color="auto"/>
                <w:bottom w:val="none" w:sz="0" w:space="0" w:color="auto"/>
                <w:right w:val="none" w:sz="0" w:space="0" w:color="auto"/>
              </w:divBdr>
            </w:div>
            <w:div w:id="1731154330">
              <w:marLeft w:val="0"/>
              <w:marRight w:val="0"/>
              <w:marTop w:val="0"/>
              <w:marBottom w:val="0"/>
              <w:divBdr>
                <w:top w:val="none" w:sz="0" w:space="0" w:color="auto"/>
                <w:left w:val="none" w:sz="0" w:space="0" w:color="auto"/>
                <w:bottom w:val="none" w:sz="0" w:space="0" w:color="auto"/>
                <w:right w:val="none" w:sz="0" w:space="0" w:color="auto"/>
              </w:divBdr>
            </w:div>
            <w:div w:id="10700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6515">
      <w:bodyDiv w:val="1"/>
      <w:marLeft w:val="0"/>
      <w:marRight w:val="0"/>
      <w:marTop w:val="0"/>
      <w:marBottom w:val="0"/>
      <w:divBdr>
        <w:top w:val="none" w:sz="0" w:space="0" w:color="auto"/>
        <w:left w:val="none" w:sz="0" w:space="0" w:color="auto"/>
        <w:bottom w:val="none" w:sz="0" w:space="0" w:color="auto"/>
        <w:right w:val="none" w:sz="0" w:space="0" w:color="auto"/>
      </w:divBdr>
    </w:div>
    <w:div w:id="778258176">
      <w:bodyDiv w:val="1"/>
      <w:marLeft w:val="0"/>
      <w:marRight w:val="0"/>
      <w:marTop w:val="0"/>
      <w:marBottom w:val="0"/>
      <w:divBdr>
        <w:top w:val="none" w:sz="0" w:space="0" w:color="auto"/>
        <w:left w:val="none" w:sz="0" w:space="0" w:color="auto"/>
        <w:bottom w:val="none" w:sz="0" w:space="0" w:color="auto"/>
        <w:right w:val="none" w:sz="0" w:space="0" w:color="auto"/>
      </w:divBdr>
    </w:div>
    <w:div w:id="886841248">
      <w:bodyDiv w:val="1"/>
      <w:marLeft w:val="0"/>
      <w:marRight w:val="0"/>
      <w:marTop w:val="0"/>
      <w:marBottom w:val="0"/>
      <w:divBdr>
        <w:top w:val="none" w:sz="0" w:space="0" w:color="auto"/>
        <w:left w:val="none" w:sz="0" w:space="0" w:color="auto"/>
        <w:bottom w:val="none" w:sz="0" w:space="0" w:color="auto"/>
        <w:right w:val="none" w:sz="0" w:space="0" w:color="auto"/>
      </w:divBdr>
    </w:div>
    <w:div w:id="1059599010">
      <w:bodyDiv w:val="1"/>
      <w:marLeft w:val="0"/>
      <w:marRight w:val="0"/>
      <w:marTop w:val="0"/>
      <w:marBottom w:val="0"/>
      <w:divBdr>
        <w:top w:val="none" w:sz="0" w:space="0" w:color="auto"/>
        <w:left w:val="none" w:sz="0" w:space="0" w:color="auto"/>
        <w:bottom w:val="none" w:sz="0" w:space="0" w:color="auto"/>
        <w:right w:val="none" w:sz="0" w:space="0" w:color="auto"/>
      </w:divBdr>
    </w:div>
    <w:div w:id="1403020397">
      <w:bodyDiv w:val="1"/>
      <w:marLeft w:val="0"/>
      <w:marRight w:val="0"/>
      <w:marTop w:val="0"/>
      <w:marBottom w:val="0"/>
      <w:divBdr>
        <w:top w:val="none" w:sz="0" w:space="0" w:color="auto"/>
        <w:left w:val="none" w:sz="0" w:space="0" w:color="auto"/>
        <w:bottom w:val="none" w:sz="0" w:space="0" w:color="auto"/>
        <w:right w:val="none" w:sz="0" w:space="0" w:color="auto"/>
      </w:divBdr>
    </w:div>
    <w:div w:id="1690830511">
      <w:bodyDiv w:val="1"/>
      <w:marLeft w:val="0"/>
      <w:marRight w:val="0"/>
      <w:marTop w:val="0"/>
      <w:marBottom w:val="0"/>
      <w:divBdr>
        <w:top w:val="none" w:sz="0" w:space="0" w:color="auto"/>
        <w:left w:val="none" w:sz="0" w:space="0" w:color="auto"/>
        <w:bottom w:val="none" w:sz="0" w:space="0" w:color="auto"/>
        <w:right w:val="none" w:sz="0" w:space="0" w:color="auto"/>
      </w:divBdr>
    </w:div>
    <w:div w:id="1696032661">
      <w:bodyDiv w:val="1"/>
      <w:marLeft w:val="0"/>
      <w:marRight w:val="0"/>
      <w:marTop w:val="0"/>
      <w:marBottom w:val="0"/>
      <w:divBdr>
        <w:top w:val="none" w:sz="0" w:space="0" w:color="auto"/>
        <w:left w:val="none" w:sz="0" w:space="0" w:color="auto"/>
        <w:bottom w:val="none" w:sz="0" w:space="0" w:color="auto"/>
        <w:right w:val="none" w:sz="0" w:space="0" w:color="auto"/>
      </w:divBdr>
      <w:divsChild>
        <w:div w:id="527108723">
          <w:marLeft w:val="0"/>
          <w:marRight w:val="0"/>
          <w:marTop w:val="0"/>
          <w:marBottom w:val="0"/>
          <w:divBdr>
            <w:top w:val="none" w:sz="0" w:space="0" w:color="auto"/>
            <w:left w:val="none" w:sz="0" w:space="0" w:color="auto"/>
            <w:bottom w:val="none" w:sz="0" w:space="0" w:color="auto"/>
            <w:right w:val="none" w:sz="0" w:space="0" w:color="auto"/>
          </w:divBdr>
        </w:div>
      </w:divsChild>
    </w:div>
    <w:div w:id="1926528057">
      <w:bodyDiv w:val="1"/>
      <w:marLeft w:val="0"/>
      <w:marRight w:val="0"/>
      <w:marTop w:val="0"/>
      <w:marBottom w:val="0"/>
      <w:divBdr>
        <w:top w:val="none" w:sz="0" w:space="0" w:color="auto"/>
        <w:left w:val="none" w:sz="0" w:space="0" w:color="auto"/>
        <w:bottom w:val="none" w:sz="0" w:space="0" w:color="auto"/>
        <w:right w:val="none" w:sz="0" w:space="0" w:color="auto"/>
      </w:divBdr>
    </w:div>
    <w:div w:id="193771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ity.milwaukee.gov/DER/PoliciesProcedures/Policies" TargetMode="External"/><Relationship Id="rId21" Type="http://schemas.openxmlformats.org/officeDocument/2006/relationships/image" Target="media/image8.jpeg"/><Relationship Id="rId42" Type="http://schemas.openxmlformats.org/officeDocument/2006/relationships/image" Target="media/image12.png"/><Relationship Id="rId47" Type="http://schemas.openxmlformats.org/officeDocument/2006/relationships/hyperlink" Target="https://city.milwaukee.gov/ImageLibrary/Groups/cityComptroller/Payroll-Admin/UNPAIDMILITARYLEAVEINSTRUCTION.pdf" TargetMode="External"/><Relationship Id="rId63" Type="http://schemas.openxmlformats.org/officeDocument/2006/relationships/hyperlink" Target="http://city.milwaukee.gov/tableofcontents" TargetMode="External"/><Relationship Id="rId68" Type="http://schemas.openxmlformats.org/officeDocument/2006/relationships/image" Target="media/image23.png"/><Relationship Id="rId16" Type="http://schemas.openxmlformats.org/officeDocument/2006/relationships/image" Target="media/image6.png"/><Relationship Id="rId11" Type="http://schemas.openxmlformats.org/officeDocument/2006/relationships/image" Target="media/image2.png"/><Relationship Id="rId32" Type="http://schemas.openxmlformats.org/officeDocument/2006/relationships/hyperlink" Target="https://city.milwaukee.gov/ImageLibrary/User/jkamme/CompensationServices/SalaryOrdinanceNewOldPayRangeC.pdf" TargetMode="External"/><Relationship Id="rId37" Type="http://schemas.openxmlformats.org/officeDocument/2006/relationships/image" Target="media/image10.png"/><Relationship Id="rId53" Type="http://schemas.openxmlformats.org/officeDocument/2006/relationships/image" Target="media/image19.png"/><Relationship Id="rId58" Type="http://schemas.openxmlformats.org/officeDocument/2006/relationships/hyperlink" Target="http://city.milwaukee.gov/tableofcontents" TargetMode="External"/><Relationship Id="rId74" Type="http://schemas.openxmlformats.org/officeDocument/2006/relationships/hyperlink" Target="http://city.milwaukee.gov/cityclerk/ordinances/tableofcontents" TargetMode="External"/><Relationship Id="rId79" Type="http://schemas.openxmlformats.org/officeDocument/2006/relationships/hyperlink" Target="https://city.milwaukee.gov/DER/PoliciesProcedures/Forms" TargetMode="External"/><Relationship Id="rId5" Type="http://schemas.openxmlformats.org/officeDocument/2006/relationships/webSettings" Target="webSettings.xml"/><Relationship Id="rId61" Type="http://schemas.openxmlformats.org/officeDocument/2006/relationships/hyperlink" Target="http://city.milwaukee.gov/CityLegacySite/Comptroller/PayrollAdministration.htm" TargetMode="External"/><Relationship Id="rId82"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image" Target="media/image5.png"/><Relationship Id="rId22" Type="http://schemas.openxmlformats.org/officeDocument/2006/relationships/hyperlink" Target="https://city.milwaukee.gov/Comptroller/PayrollAdministration" TargetMode="External"/><Relationship Id="rId27" Type="http://schemas.openxmlformats.org/officeDocument/2006/relationships/hyperlink" Target="https://city.milwaukee.gov/DER/benefits" TargetMode="External"/><Relationship Id="rId30" Type="http://schemas.openxmlformats.org/officeDocument/2006/relationships/hyperlink" Target="http://city.milwaukee.gov/tableofcontents" TargetMode="External"/><Relationship Id="rId35" Type="http://schemas.openxmlformats.org/officeDocument/2006/relationships/hyperlink" Target="https://city.milwaukee.gov/DER/PoliciesProcedures/Forms" TargetMode="External"/><Relationship Id="rId43" Type="http://schemas.openxmlformats.org/officeDocument/2006/relationships/image" Target="media/image13.png"/><Relationship Id="rId48" Type="http://schemas.openxmlformats.org/officeDocument/2006/relationships/hyperlink" Target="https://city.milwaukee.gov/DER/PoliciesProcedures/Forms" TargetMode="External"/><Relationship Id="rId56" Type="http://schemas.openxmlformats.org/officeDocument/2006/relationships/image" Target="media/image21.png"/><Relationship Id="rId64" Type="http://schemas.openxmlformats.org/officeDocument/2006/relationships/hyperlink" Target="https://www.cmers.com/" TargetMode="External"/><Relationship Id="rId69" Type="http://schemas.openxmlformats.org/officeDocument/2006/relationships/image" Target="media/image24.png"/><Relationship Id="rId77" Type="http://schemas.openxmlformats.org/officeDocument/2006/relationships/hyperlink" Target="https://city.milwaukee.gov/Comptroller/PayrollAdministration" TargetMode="External"/><Relationship Id="rId8" Type="http://schemas.openxmlformats.org/officeDocument/2006/relationships/hyperlink" Target="https://citytime.milwaukee.gov/" TargetMode="External"/><Relationship Id="rId51" Type="http://schemas.openxmlformats.org/officeDocument/2006/relationships/hyperlink" Target="http://city.milwaukee.gov/tableofcontents" TargetMode="External"/><Relationship Id="rId72" Type="http://schemas.openxmlformats.org/officeDocument/2006/relationships/image" Target="media/image26.png"/><Relationship Id="rId80" Type="http://schemas.openxmlformats.org/officeDocument/2006/relationships/hyperlink" Target="https://citytime.milwaukee.gov/"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city.milwaukee.gov/DER/PoliciesProcedures/Policies" TargetMode="External"/><Relationship Id="rId25" Type="http://schemas.openxmlformats.org/officeDocument/2006/relationships/hyperlink" Target="http://www.enrollcityofmilwaukeebenefits.com" TargetMode="External"/><Relationship Id="rId33" Type="http://schemas.openxmlformats.org/officeDocument/2006/relationships/hyperlink" Target="https://city.milwaukee.gov/DER/PoliciesProcedures/Forms" TargetMode="External"/><Relationship Id="rId38" Type="http://schemas.openxmlformats.org/officeDocument/2006/relationships/image" Target="media/image11.png"/><Relationship Id="rId46" Type="http://schemas.openxmlformats.org/officeDocument/2006/relationships/image" Target="media/image15.png"/><Relationship Id="rId59" Type="http://schemas.openxmlformats.org/officeDocument/2006/relationships/hyperlink" Target="http://citytime.mpw.net/" TargetMode="External"/><Relationship Id="rId67" Type="http://schemas.openxmlformats.org/officeDocument/2006/relationships/hyperlink" Target="http://city.milwaukee.gov/cityclerk/ordinances/tableofcontents" TargetMode="External"/><Relationship Id="rId20" Type="http://schemas.openxmlformats.org/officeDocument/2006/relationships/hyperlink" Target="http://citytime.milwaukee.gov/dokuwiki/lib/exe/detail.php?id=chapter_3&amp;media=audit.jpg" TargetMode="External"/><Relationship Id="rId41" Type="http://schemas.openxmlformats.org/officeDocument/2006/relationships/hyperlink" Target="https://hrprd.com.mycmsc.com/psp/comhrprd/?cmd=login&amp;languageCd=ENG&amp;" TargetMode="External"/><Relationship Id="rId54" Type="http://schemas.openxmlformats.org/officeDocument/2006/relationships/image" Target="media/image20.png"/><Relationship Id="rId62" Type="http://schemas.openxmlformats.org/officeDocument/2006/relationships/hyperlink" Target="https://city.milwaukee.gov/DER/PoliciesProcedures/Forms" TargetMode="External"/><Relationship Id="rId70" Type="http://schemas.openxmlformats.org/officeDocument/2006/relationships/image" Target="media/image25.png"/><Relationship Id="rId75" Type="http://schemas.openxmlformats.org/officeDocument/2006/relationships/hyperlink" Target="http://city.milwaukee.gov/cityclerk/ordinances/tableofcontent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city.milwaukee.gov/DER/compensation/payservices" TargetMode="External"/><Relationship Id="rId15" Type="http://schemas.openxmlformats.org/officeDocument/2006/relationships/hyperlink" Target="mailto:ptransmit@milwaukee.gov" TargetMode="External"/><Relationship Id="rId23" Type="http://schemas.openxmlformats.org/officeDocument/2006/relationships/hyperlink" Target="https://city.milwaukee.gov/Comptroller/PayrollAdministration" TargetMode="External"/><Relationship Id="rId28" Type="http://schemas.openxmlformats.org/officeDocument/2006/relationships/hyperlink" Target="https://city.milwaukee.gov/ImageLibrary/Groups/derAuthors/Benefits-/SelfService_GeneralInstruction.pdf" TargetMode="External"/><Relationship Id="rId36" Type="http://schemas.openxmlformats.org/officeDocument/2006/relationships/hyperlink" Target="https://city.milwaukee.gov/Comptroller/PayrollAdministration" TargetMode="External"/><Relationship Id="rId49" Type="http://schemas.openxmlformats.org/officeDocument/2006/relationships/image" Target="media/image16.png"/><Relationship Id="rId57" Type="http://schemas.openxmlformats.org/officeDocument/2006/relationships/image" Target="media/image22.png"/><Relationship Id="rId10" Type="http://schemas.openxmlformats.org/officeDocument/2006/relationships/hyperlink" Target="https://city.milwaukee.gov/ImageLibrary/User/jkamme/CompensationServices/HireWorkforceManualRev9-13-22.pdf" TargetMode="External"/><Relationship Id="rId31" Type="http://schemas.openxmlformats.org/officeDocument/2006/relationships/image" Target="media/image9.png"/><Relationship Id="rId44" Type="http://schemas.openxmlformats.org/officeDocument/2006/relationships/image" Target="media/image14.png"/><Relationship Id="rId52" Type="http://schemas.openxmlformats.org/officeDocument/2006/relationships/image" Target="media/image18.png"/><Relationship Id="rId60" Type="http://schemas.openxmlformats.org/officeDocument/2006/relationships/hyperlink" Target="http://city.milwaukee.gov/CityLegacySite/Comptroller/PayrollAdministration.htm" TargetMode="External"/><Relationship Id="rId65" Type="http://schemas.openxmlformats.org/officeDocument/2006/relationships/hyperlink" Target="http://city.milwaukee.gov/cityclerk/ordinances/tableofcontents" TargetMode="External"/><Relationship Id="rId73" Type="http://schemas.openxmlformats.org/officeDocument/2006/relationships/hyperlink" Target="http://city.milwaukee.gov/cityclerk/ordinances/tableofcontents" TargetMode="External"/><Relationship Id="rId78" Type="http://schemas.openxmlformats.org/officeDocument/2006/relationships/hyperlink" Target="https://city.milwaukee.gov/cityclerk/LRB/ordinances/tableofcontents" TargetMode="External"/><Relationship Id="rId81" Type="http://schemas.openxmlformats.org/officeDocument/2006/relationships/hyperlink" Target="https://city.milwaukee.gov/DER/PoliciesProcedures/Policies"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citytime.milwaukee.gov/dokuwiki/lib/exe/detail.php?id=chapter_3&amp;media=edittab.jpg" TargetMode="External"/><Relationship Id="rId39" Type="http://schemas.openxmlformats.org/officeDocument/2006/relationships/hyperlink" Target="https://city.milwaukee.gov/DER/PoliciesProcedures/Forms" TargetMode="External"/><Relationship Id="rId34" Type="http://schemas.openxmlformats.org/officeDocument/2006/relationships/hyperlink" Target="http://city.milwaukee.gov/tableofcontents" TargetMode="External"/><Relationship Id="rId50" Type="http://schemas.openxmlformats.org/officeDocument/2006/relationships/image" Target="media/image17.png"/><Relationship Id="rId55" Type="http://schemas.openxmlformats.org/officeDocument/2006/relationships/hyperlink" Target="http://city.milwaukee.gov/tableofcontents" TargetMode="External"/><Relationship Id="rId76" Type="http://schemas.openxmlformats.org/officeDocument/2006/relationships/hyperlink" Target="https://city.milwaukee.gov/Comptroller/PayrollAdministration" TargetMode="External"/><Relationship Id="rId7" Type="http://schemas.openxmlformats.org/officeDocument/2006/relationships/hyperlink" Target="http://www.milwaukee.gov/servicedesk" TargetMode="External"/><Relationship Id="rId71" Type="http://schemas.openxmlformats.org/officeDocument/2006/relationships/hyperlink" Target="mailto:ptransmit@milwaukee.gov" TargetMode="External"/><Relationship Id="rId2" Type="http://schemas.openxmlformats.org/officeDocument/2006/relationships/numbering" Target="numbering.xml"/><Relationship Id="rId29" Type="http://schemas.openxmlformats.org/officeDocument/2006/relationships/hyperlink" Target="https://city.milwaukee.gov/ImageLibrary/Groups/cityComptroller/Payroll-Admin/Forms/PayrollclerkcheckoffNewEmplRev042019.docx" TargetMode="External"/><Relationship Id="rId24" Type="http://schemas.openxmlformats.org/officeDocument/2006/relationships/hyperlink" Target="mailto:ptransmit@milwaukee.gov" TargetMode="External"/><Relationship Id="rId40" Type="http://schemas.openxmlformats.org/officeDocument/2006/relationships/hyperlink" Target="https://city.milwaukee.gov/DER/PoliciesProcedures/Forms" TargetMode="External"/><Relationship Id="rId45" Type="http://schemas.openxmlformats.org/officeDocument/2006/relationships/hyperlink" Target="mailto:ptransmit@milwaukee.gov" TargetMode="External"/><Relationship Id="rId66" Type="http://schemas.openxmlformats.org/officeDocument/2006/relationships/hyperlink" Target="http://city.milwaukee.gov/ImageLibrary/Groups/ccClerk/Ordinances/Volume-3/350t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3BDEC-4DC0-4F1E-8DB6-040D53B6A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8547</Words>
  <Characters>48719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Bielinski, Joann</dc:creator>
  <cp:lastModifiedBy>Kloss, Casey</cp:lastModifiedBy>
  <cp:revision>3</cp:revision>
  <cp:lastPrinted>2026-09-09T17:46:00Z</cp:lastPrinted>
  <dcterms:created xsi:type="dcterms:W3CDTF">2026-09-09T17:52:00Z</dcterms:created>
  <dcterms:modified xsi:type="dcterms:W3CDTF">2026-09-09T18:10:00Z</dcterms:modified>
</cp:coreProperties>
</file>