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23" w:rsidRPr="000C5A32" w:rsidRDefault="00207AEC" w:rsidP="00207AEC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/>
          <w:noProof/>
          <w:sz w:val="36"/>
        </w:rPr>
        <w:drawing>
          <wp:anchor distT="0" distB="0" distL="114300" distR="114300" simplePos="0" relativeHeight="251658240" behindDoc="0" locked="0" layoutInCell="1" allowOverlap="1" wp14:anchorId="123AF9CC" wp14:editId="7B8DCDB0">
            <wp:simplePos x="0" y="0"/>
            <wp:positionH relativeFrom="column">
              <wp:posOffset>3175</wp:posOffset>
            </wp:positionH>
            <wp:positionV relativeFrom="paragraph">
              <wp:posOffset>-440055</wp:posOffset>
            </wp:positionV>
            <wp:extent cx="1019175" cy="76438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Milwaukee Bell To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6"/>
        </w:rPr>
        <w:t>Solicitud de presupuesto</w:t>
      </w:r>
    </w:p>
    <w:p w:rsidR="00207AEC" w:rsidRPr="002B056E" w:rsidRDefault="00306B0B" w:rsidP="00207AEC">
      <w:pPr>
        <w:spacing w:after="0"/>
        <w:jc w:val="center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      </w:t>
      </w:r>
      <w:r w:rsidR="00207AEC">
        <w:rPr>
          <w:rFonts w:ascii="Arial" w:hAnsi="Arial"/>
          <w:sz w:val="18"/>
        </w:rPr>
        <w:t>DEPARTAMENTO DE ADMINISTRACIÓN - DIVISIÓN DE COMPRAS</w:t>
      </w:r>
    </w:p>
    <w:p w:rsidR="00D954A2" w:rsidRPr="005A3DF4" w:rsidRDefault="00D954A2" w:rsidP="00207AEC">
      <w:pPr>
        <w:pStyle w:val="TimesNewRoma"/>
        <w:rPr>
          <w:rFonts w:ascii="Arial" w:hAnsi="Arial" w:cs="Arial"/>
          <w:sz w:val="20"/>
          <w:szCs w:val="20"/>
        </w:rPr>
      </w:pPr>
    </w:p>
    <w:p w:rsidR="00207AEC" w:rsidRPr="005A3DF4" w:rsidRDefault="005A3DF4" w:rsidP="00207AEC">
      <w:pPr>
        <w:pStyle w:val="TimesNewRoma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/>
          <w:b/>
          <w:i/>
          <w:u w:val="single"/>
        </w:rPr>
        <w:t>Información de la Ciudad de Milwaukee:</w:t>
      </w:r>
      <w:r>
        <w:rPr>
          <w:rFonts w:ascii="Arial" w:hAnsi="Arial"/>
        </w:rPr>
        <w:t xml:space="preserve">  </w:t>
      </w:r>
      <w:r>
        <w:rPr>
          <w:rFonts w:ascii="Arial" w:hAnsi="Arial"/>
          <w:sz w:val="20"/>
        </w:rPr>
        <w:t>Esta cotización se proporciona a:</w:t>
      </w:r>
    </w:p>
    <w:p w:rsidR="00207AEC" w:rsidRPr="005A3DF4" w:rsidRDefault="00207AEC" w:rsidP="00207AEC">
      <w:pPr>
        <w:pStyle w:val="TimesNewRoma"/>
        <w:rPr>
          <w:rFonts w:ascii="Arial" w:hAnsi="Arial" w:cs="Arial"/>
          <w:sz w:val="14"/>
          <w:szCs w:val="2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796"/>
      </w:tblGrid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306B0B">
            <w:pPr>
              <w:pStyle w:val="TimesNewRoma"/>
              <w:ind w:right="-529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 del contacto: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306B0B">
            <w:pPr>
              <w:pStyle w:val="TimesNewRoma"/>
              <w:ind w:right="-529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Departamento: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306B0B">
            <w:pPr>
              <w:pStyle w:val="TimesNewRoma"/>
              <w:ind w:right="-529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Dirección: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306B0B">
            <w:pPr>
              <w:pStyle w:val="TimesNewRoma"/>
              <w:ind w:right="-529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Ciudad, estado, código postal: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306B0B">
            <w:pPr>
              <w:pStyle w:val="TimesNewRoma"/>
              <w:ind w:right="-529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Teléfono: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306B0B">
            <w:pPr>
              <w:pStyle w:val="TimesNewRoma"/>
              <w:ind w:right="-529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Correo electrónico: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207AEC" w:rsidRPr="005A3DF4" w:rsidRDefault="00207AEC" w:rsidP="00207AEC">
      <w:pPr>
        <w:pStyle w:val="TimesNewRoma"/>
        <w:rPr>
          <w:rFonts w:ascii="Arial" w:hAnsi="Arial" w:cs="Arial"/>
          <w:sz w:val="20"/>
          <w:szCs w:val="20"/>
        </w:rPr>
      </w:pPr>
    </w:p>
    <w:p w:rsidR="00207AEC" w:rsidRPr="005A3DF4" w:rsidRDefault="00207AEC" w:rsidP="00207AEC">
      <w:pPr>
        <w:pStyle w:val="TimesNewRoma"/>
        <w:rPr>
          <w:rFonts w:ascii="Arial" w:hAnsi="Arial" w:cs="Arial"/>
          <w:b/>
          <w:i/>
          <w:szCs w:val="20"/>
          <w:u w:val="single"/>
        </w:rPr>
      </w:pPr>
      <w:r>
        <w:rPr>
          <w:rFonts w:ascii="Arial" w:hAnsi="Arial"/>
          <w:b/>
          <w:i/>
          <w:u w:val="single"/>
        </w:rPr>
        <w:t>Información del contratista:</w:t>
      </w:r>
    </w:p>
    <w:p w:rsidR="00207AEC" w:rsidRPr="005A3DF4" w:rsidRDefault="00207AEC" w:rsidP="00207AEC">
      <w:pPr>
        <w:pStyle w:val="TimesNewRoma"/>
        <w:rPr>
          <w:rFonts w:ascii="Arial" w:hAnsi="Arial" w:cs="Arial"/>
          <w:sz w:val="14"/>
          <w:szCs w:val="2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796"/>
      </w:tblGrid>
      <w:tr w:rsidR="00253CA0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53CA0" w:rsidRPr="005A3DF4" w:rsidRDefault="00253CA0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 del proveedor: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53CA0" w:rsidRPr="005A3DF4" w:rsidRDefault="00253CA0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Nombre del contacto: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Dirección: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Ciudad, estado, código postal: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Teléfono: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A55A2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A55A2" w:rsidRPr="005A3DF4" w:rsidRDefault="002A55A2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Celular: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55A2" w:rsidRPr="005A3DF4" w:rsidRDefault="002A55A2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306B0B">
        <w:trPr>
          <w:trHeight w:val="317"/>
        </w:trPr>
        <w:tc>
          <w:tcPr>
            <w:tcW w:w="2977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Correo electrónico: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4D7" w:rsidRPr="005A3DF4" w:rsidRDefault="00C244D7" w:rsidP="00C244D7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207AEC" w:rsidRDefault="00207AEC" w:rsidP="00207AEC">
      <w:pPr>
        <w:pStyle w:val="TimesNewRoma"/>
        <w:rPr>
          <w:rFonts w:ascii="Arial" w:hAnsi="Arial" w:cs="Arial"/>
          <w:sz w:val="20"/>
          <w:szCs w:val="20"/>
        </w:rPr>
      </w:pPr>
    </w:p>
    <w:p w:rsidR="00127E01" w:rsidRPr="00306B0B" w:rsidRDefault="00127E01" w:rsidP="00127E01">
      <w:pPr>
        <w:pStyle w:val="TimesNewRoma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306B0B">
        <w:rPr>
          <w:rFonts w:ascii="Arial" w:hAnsi="Arial"/>
          <w:b/>
          <w:i/>
          <w:color w:val="FF0000"/>
          <w:sz w:val="26"/>
          <w:szCs w:val="26"/>
        </w:rPr>
        <w:t>Esta es solo una solicitud de presupuesto y no representa un compromiso de compra.</w:t>
      </w:r>
    </w:p>
    <w:p w:rsidR="00E37123" w:rsidRPr="005A3DF4" w:rsidRDefault="00E37123" w:rsidP="00E37123">
      <w:pPr>
        <w:pStyle w:val="TimesNewRoma"/>
        <w:rPr>
          <w:rFonts w:ascii="Arial" w:hAnsi="Arial" w:cs="Arial"/>
          <w:sz w:val="14"/>
          <w:szCs w:val="20"/>
        </w:rPr>
      </w:pPr>
    </w:p>
    <w:p w:rsidR="00E37123" w:rsidRPr="005A3DF4" w:rsidRDefault="00E37123" w:rsidP="00E37123">
      <w:pPr>
        <w:pStyle w:val="TimesNewRoma"/>
        <w:rPr>
          <w:rFonts w:ascii="Arial" w:hAnsi="Arial" w:cs="Arial"/>
          <w:szCs w:val="20"/>
        </w:rPr>
      </w:pPr>
      <w:r>
        <w:rPr>
          <w:rFonts w:ascii="Arial" w:hAnsi="Arial"/>
          <w:sz w:val="20"/>
        </w:rPr>
        <w:t>Todos los precios deben incluir la entrega FOB (Libre a bordo) en destino.</w:t>
      </w:r>
    </w:p>
    <w:p w:rsidR="00207AEC" w:rsidRPr="005A3DF4" w:rsidRDefault="00207AEC" w:rsidP="00207AEC">
      <w:pPr>
        <w:pStyle w:val="TimesNewRoma"/>
        <w:rPr>
          <w:rFonts w:ascii="Arial" w:hAnsi="Arial" w:cs="Arial"/>
          <w:sz w:val="14"/>
          <w:szCs w:val="20"/>
        </w:rPr>
      </w:pPr>
    </w:p>
    <w:tbl>
      <w:tblPr>
        <w:tblStyle w:val="Tablaconcuadrcula"/>
        <w:tblW w:w="10998" w:type="dxa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373"/>
        <w:gridCol w:w="1266"/>
      </w:tblGrid>
      <w:tr w:rsidR="00207AEC" w:rsidRPr="005A3DF4" w:rsidTr="00306B0B">
        <w:tc>
          <w:tcPr>
            <w:tcW w:w="6091" w:type="dxa"/>
          </w:tcPr>
          <w:p w:rsidR="005A3DF4" w:rsidRDefault="005A3DF4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</w:p>
          <w:p w:rsidR="00207AEC" w:rsidRPr="005A3DF4" w:rsidRDefault="005A3DF4" w:rsidP="005A3DF4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Descripción del artículo o servicios</w:t>
            </w:r>
          </w:p>
        </w:tc>
        <w:tc>
          <w:tcPr>
            <w:tcW w:w="1134" w:type="dxa"/>
            <w:vAlign w:val="bottom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Cantidad</w:t>
            </w:r>
          </w:p>
        </w:tc>
        <w:tc>
          <w:tcPr>
            <w:tcW w:w="1134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Unidad de medida</w:t>
            </w:r>
          </w:p>
        </w:tc>
        <w:tc>
          <w:tcPr>
            <w:tcW w:w="1373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Costo por unidad</w:t>
            </w:r>
          </w:p>
        </w:tc>
        <w:tc>
          <w:tcPr>
            <w:tcW w:w="1266" w:type="dxa"/>
            <w:vAlign w:val="bottom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Costo total</w:t>
            </w:r>
          </w:p>
        </w:tc>
      </w:tr>
      <w:tr w:rsidR="00207AEC" w:rsidRPr="005A3DF4" w:rsidTr="00306B0B">
        <w:tc>
          <w:tcPr>
            <w:tcW w:w="6091" w:type="dxa"/>
          </w:tcPr>
          <w:p w:rsidR="008D4A41" w:rsidRPr="005A3DF4" w:rsidRDefault="008D4A41" w:rsidP="005A3DF4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3" w:type="dxa"/>
          </w:tcPr>
          <w:p w:rsidR="00207AEC" w:rsidRPr="005A3DF4" w:rsidRDefault="00207AEC" w:rsidP="00C244D7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:rsidR="00207AEC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  <w:p w:rsidR="00580B72" w:rsidRDefault="00580B72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  <w:p w:rsidR="00580B72" w:rsidRPr="005A3DF4" w:rsidRDefault="00580B72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207AEC" w:rsidRDefault="00207AEC" w:rsidP="00207AEC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350"/>
        <w:gridCol w:w="721"/>
        <w:gridCol w:w="3457"/>
        <w:gridCol w:w="630"/>
        <w:gridCol w:w="2914"/>
      </w:tblGrid>
      <w:tr w:rsidR="00207AEC" w:rsidRPr="005A3DF4" w:rsidTr="00306B0B">
        <w:trPr>
          <w:trHeight w:val="405"/>
        </w:trPr>
        <w:tc>
          <w:tcPr>
            <w:tcW w:w="1843" w:type="dxa"/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Un descuento de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gridSpan w:val="2"/>
            <w:vAlign w:val="bottom"/>
          </w:tcPr>
          <w:p w:rsidR="00207AEC" w:rsidRPr="005A3DF4" w:rsidRDefault="00207AEC" w:rsidP="00306B0B">
            <w:pPr>
              <w:pStyle w:val="TimesNewRoma"/>
              <w:ind w:right="-164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está disponible si el pago se recibe dentro de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2914" w:type="dxa"/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días calendario.</w:t>
            </w:r>
          </w:p>
        </w:tc>
      </w:tr>
      <w:tr w:rsidR="00207AEC" w:rsidRPr="005A3DF4" w:rsidTr="00306B0B">
        <w:trPr>
          <w:trHeight w:hRule="exact" w:val="397"/>
        </w:trPr>
        <w:tc>
          <w:tcPr>
            <w:tcW w:w="3914" w:type="dxa"/>
            <w:gridSpan w:val="3"/>
            <w:vAlign w:val="bottom"/>
          </w:tcPr>
          <w:p w:rsidR="00207AEC" w:rsidRPr="005A3DF4" w:rsidRDefault="00437AAE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Plazo de entrega/Tiempo de ejecución:</w:t>
            </w:r>
          </w:p>
        </w:tc>
        <w:tc>
          <w:tcPr>
            <w:tcW w:w="7001" w:type="dxa"/>
            <w:gridSpan w:val="3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E37123" w:rsidRDefault="00E37123" w:rsidP="005A3DF4">
      <w:pPr>
        <w:pStyle w:val="TimesNewRoma"/>
        <w:rPr>
          <w:rFonts w:ascii="Arial" w:hAnsi="Arial" w:cs="Arial"/>
          <w:sz w:val="20"/>
          <w:szCs w:val="20"/>
        </w:rPr>
      </w:pPr>
    </w:p>
    <w:p w:rsidR="006A4BC1" w:rsidRPr="0070395D" w:rsidRDefault="006A4BC1" w:rsidP="006A4BC1">
      <w:pPr>
        <w:pStyle w:val="TimesNewRoma"/>
        <w:rPr>
          <w:rFonts w:ascii="Arial" w:hAnsi="Arial" w:cs="Arial"/>
          <w:sz w:val="19"/>
          <w:szCs w:val="19"/>
        </w:rPr>
      </w:pPr>
      <w:r w:rsidRPr="0070395D">
        <w:rPr>
          <w:rFonts w:ascii="Arial" w:hAnsi="Arial"/>
          <w:sz w:val="19"/>
          <w:szCs w:val="19"/>
        </w:rPr>
        <w:t>Si esta cotización se relaciona con la compra de alimentos o bebidas, se insta al contratista a poner a disposición productos de Comercio Justo de acuerdo con la Resolución del Consejo Común n.° 070280 que declara a la ciudad de Milwaukee una Ciudad de Comercio Justo, efectivo desde el 18 de julio de 2007.</w:t>
      </w:r>
    </w:p>
    <w:p w:rsidR="006A4BC1" w:rsidRPr="0070395D" w:rsidRDefault="006A4BC1" w:rsidP="006A4BC1">
      <w:pPr>
        <w:pStyle w:val="TimesNewRoma"/>
        <w:rPr>
          <w:rFonts w:ascii="Arial" w:hAnsi="Arial" w:cs="Arial"/>
          <w:sz w:val="19"/>
          <w:szCs w:val="19"/>
        </w:rPr>
      </w:pPr>
    </w:p>
    <w:p w:rsidR="002B056E" w:rsidRPr="0070395D" w:rsidRDefault="00CC00EB" w:rsidP="00207AEC">
      <w:pPr>
        <w:pStyle w:val="TimesNewRoma"/>
        <w:rPr>
          <w:rFonts w:ascii="Arial" w:hAnsi="Arial" w:cs="Arial"/>
          <w:sz w:val="19"/>
          <w:szCs w:val="19"/>
        </w:rPr>
      </w:pPr>
      <w:r w:rsidRPr="0070395D">
        <w:rPr>
          <w:rFonts w:ascii="Arial" w:hAnsi="Arial"/>
          <w:b/>
          <w:sz w:val="19"/>
          <w:szCs w:val="19"/>
          <w:u w:val="single"/>
        </w:rPr>
        <w:t>Nota importante:</w:t>
      </w:r>
      <w:r w:rsidRPr="0070395D">
        <w:rPr>
          <w:rFonts w:ascii="Arial" w:hAnsi="Arial"/>
          <w:sz w:val="19"/>
          <w:szCs w:val="19"/>
        </w:rPr>
        <w:t xml:space="preserve"> Los términos y condiciones de la Ciudad de Milwaukee pueden formar parte de cualquier contrato adjudicado como resultado de su cotización.  Los términos y condiciones de la División de Compras de la Ciudad de Milwaukee, con fecha del 7 de diciembre de 2021, están disponibles en http://www.city.milwaukee.gov &gt; Directory &gt; Business &amp; Development &gt; Purchasing Division &gt;Policies &amp; Procedures &gt; Terms &amp; Conditions.  Comuníquese con la División de Compras al 414-286-3501 para obtener información sobre los términos y condiciones.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8"/>
        <w:gridCol w:w="875"/>
        <w:gridCol w:w="288"/>
        <w:gridCol w:w="472"/>
      </w:tblGrid>
      <w:tr w:rsidR="00D00FDA" w:rsidTr="0070395D">
        <w:trPr>
          <w:trHeight w:val="288"/>
        </w:trPr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CC00EB" w:rsidRDefault="00CC00EB" w:rsidP="00437AAE">
            <w:pPr>
              <w:pStyle w:val="TimesNewRoma"/>
              <w:rPr>
                <w:rFonts w:ascii="Arial" w:hAnsi="Arial" w:cs="Arial"/>
                <w:sz w:val="20"/>
              </w:rPr>
            </w:pPr>
          </w:p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¿Acepta los Términos y condiciones de la ciudad de Milwaukee?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Sí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No</w:t>
            </w:r>
          </w:p>
        </w:tc>
      </w:tr>
    </w:tbl>
    <w:p w:rsidR="00F04A82" w:rsidRDefault="00F04A82" w:rsidP="00207AEC">
      <w:pPr>
        <w:pStyle w:val="TimesNewRom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504"/>
        <w:gridCol w:w="2754"/>
      </w:tblGrid>
      <w:tr w:rsidR="00D00FDA" w:rsidTr="00F04A82">
        <w:trPr>
          <w:trHeight w:val="432"/>
        </w:trPr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:rsidR="00D00FDA" w:rsidRDefault="00D00FDA" w:rsidP="00D00FDA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  <w:vAlign w:val="bottom"/>
          </w:tcPr>
          <w:p w:rsidR="00D00FDA" w:rsidRDefault="00D00FDA" w:rsidP="00D00FDA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:rsidR="00D00FDA" w:rsidRDefault="00D00FDA" w:rsidP="00D00FDA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D00FDA" w:rsidTr="00F04A82">
        <w:tc>
          <w:tcPr>
            <w:tcW w:w="5958" w:type="dxa"/>
            <w:tcBorders>
              <w:top w:val="single" w:sz="4" w:space="0" w:color="auto"/>
            </w:tcBorders>
          </w:tcPr>
          <w:p w:rsidR="00D00FDA" w:rsidRDefault="00D00FDA" w:rsidP="00207AEC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Firma del contratista</w:t>
            </w:r>
            <w:bookmarkStart w:id="0" w:name="_GoBack"/>
            <w:bookmarkEnd w:id="0"/>
          </w:p>
        </w:tc>
        <w:tc>
          <w:tcPr>
            <w:tcW w:w="504" w:type="dxa"/>
          </w:tcPr>
          <w:p w:rsidR="00D00FDA" w:rsidRDefault="00D00FDA" w:rsidP="00207AEC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:rsidR="00D00FDA" w:rsidRDefault="00D00FDA" w:rsidP="00207AEC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Fecha</w:t>
            </w:r>
          </w:p>
        </w:tc>
      </w:tr>
    </w:tbl>
    <w:p w:rsidR="00D00FDA" w:rsidRPr="00F04A82" w:rsidRDefault="00D00FDA" w:rsidP="00207AEC">
      <w:pPr>
        <w:pStyle w:val="TimesNewRoma"/>
        <w:rPr>
          <w:rFonts w:ascii="Arial" w:hAnsi="Arial" w:cs="Arial"/>
          <w:sz w:val="12"/>
          <w:szCs w:val="20"/>
        </w:rPr>
      </w:pPr>
    </w:p>
    <w:sectPr w:rsidR="00D00FDA" w:rsidRPr="00F04A82" w:rsidSect="00207AEC">
      <w:headerReference w:type="default" r:id="rId7"/>
      <w:footerReference w:type="default" r:id="rId8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5D8" w:rsidRDefault="00A565D8" w:rsidP="00080E0A">
      <w:pPr>
        <w:spacing w:after="0" w:line="240" w:lineRule="auto"/>
      </w:pPr>
      <w:r>
        <w:separator/>
      </w:r>
    </w:p>
  </w:endnote>
  <w:endnote w:type="continuationSeparator" w:id="0">
    <w:p w:rsidR="00A565D8" w:rsidRDefault="00A565D8" w:rsidP="0008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123" w:rsidRPr="00306B0B" w:rsidRDefault="00CE5771" w:rsidP="00080E0A">
    <w:pPr>
      <w:pStyle w:val="Piedepgina"/>
      <w:tabs>
        <w:tab w:val="clear" w:pos="9360"/>
        <w:tab w:val="right" w:pos="10710"/>
      </w:tabs>
      <w:rPr>
        <w:rFonts w:ascii="Arial" w:hAnsi="Arial" w:cs="Arial"/>
        <w:sz w:val="16"/>
        <w:szCs w:val="16"/>
        <w:lang w:val="en-US"/>
      </w:rPr>
    </w:pPr>
    <w:r w:rsidRPr="00306B0B">
      <w:rPr>
        <w:rFonts w:ascii="Arial" w:hAnsi="Arial"/>
        <w:sz w:val="16"/>
        <w:lang w:val="en-US"/>
      </w:rPr>
      <w:t>Shared\FORMS\Request for Pricing, 2022.02.14.docx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29371BD" wp14:editId="6D7F1921">
          <wp:simplePos x="0" y="0"/>
          <wp:positionH relativeFrom="column">
            <wp:posOffset>6457950</wp:posOffset>
          </wp:positionH>
          <wp:positionV relativeFrom="paragraph">
            <wp:posOffset>-149860</wp:posOffset>
          </wp:positionV>
          <wp:extent cx="342900" cy="24638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at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5D8" w:rsidRDefault="00A565D8" w:rsidP="00080E0A">
      <w:pPr>
        <w:spacing w:after="0" w:line="240" w:lineRule="auto"/>
      </w:pPr>
      <w:r>
        <w:separator/>
      </w:r>
    </w:p>
  </w:footnote>
  <w:footnote w:type="continuationSeparator" w:id="0">
    <w:p w:rsidR="00A565D8" w:rsidRDefault="00A565D8" w:rsidP="0008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8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1"/>
      <w:gridCol w:w="1301"/>
    </w:tblGrid>
    <w:tr w:rsidR="007A29ED" w:rsidRPr="007A29ED" w:rsidTr="007A29ED">
      <w:trPr>
        <w:trHeight w:val="360"/>
      </w:trPr>
      <w:tc>
        <w:tcPr>
          <w:tcW w:w="1440" w:type="dxa"/>
          <w:vAlign w:val="bottom"/>
        </w:tcPr>
        <w:p w:rsidR="007A29ED" w:rsidRPr="007A29ED" w:rsidRDefault="007A29ED" w:rsidP="007A29ED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/>
            </w:rPr>
            <w:t>Solicitud n.°</w:t>
          </w:r>
        </w:p>
      </w:tc>
      <w:tc>
        <w:tcPr>
          <w:tcW w:w="1458" w:type="dxa"/>
          <w:tcBorders>
            <w:bottom w:val="single" w:sz="4" w:space="0" w:color="auto"/>
          </w:tcBorders>
          <w:vAlign w:val="bottom"/>
        </w:tcPr>
        <w:p w:rsidR="007A29ED" w:rsidRPr="007A29ED" w:rsidRDefault="007A29ED" w:rsidP="007A29ED">
          <w:pPr>
            <w:pStyle w:val="Encabezado"/>
            <w:jc w:val="center"/>
            <w:rPr>
              <w:rFonts w:ascii="Arial" w:hAnsi="Arial" w:cs="Arial"/>
            </w:rPr>
          </w:pPr>
        </w:p>
      </w:tc>
    </w:tr>
  </w:tbl>
  <w:p w:rsidR="007A29ED" w:rsidRPr="007A29ED" w:rsidRDefault="007A29ED" w:rsidP="007A29ED">
    <w:pPr>
      <w:pStyle w:val="Encabezado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EC"/>
    <w:rsid w:val="00080E0A"/>
    <w:rsid w:val="000C5A32"/>
    <w:rsid w:val="000D1199"/>
    <w:rsid w:val="00127E01"/>
    <w:rsid w:val="00207AEC"/>
    <w:rsid w:val="002225DE"/>
    <w:rsid w:val="00242F1E"/>
    <w:rsid w:val="00253CA0"/>
    <w:rsid w:val="002A55A2"/>
    <w:rsid w:val="002B056E"/>
    <w:rsid w:val="002F59A7"/>
    <w:rsid w:val="00306B0B"/>
    <w:rsid w:val="00322B62"/>
    <w:rsid w:val="00342C33"/>
    <w:rsid w:val="00362430"/>
    <w:rsid w:val="003A1B3E"/>
    <w:rsid w:val="003B7BAB"/>
    <w:rsid w:val="0040423A"/>
    <w:rsid w:val="00437AAE"/>
    <w:rsid w:val="004D09A4"/>
    <w:rsid w:val="005215DF"/>
    <w:rsid w:val="00561249"/>
    <w:rsid w:val="00580B72"/>
    <w:rsid w:val="005909DE"/>
    <w:rsid w:val="005A3DF4"/>
    <w:rsid w:val="006A4BC1"/>
    <w:rsid w:val="0070395D"/>
    <w:rsid w:val="0078755D"/>
    <w:rsid w:val="007A29ED"/>
    <w:rsid w:val="007E31B8"/>
    <w:rsid w:val="007F39BD"/>
    <w:rsid w:val="00826225"/>
    <w:rsid w:val="00892E56"/>
    <w:rsid w:val="008D4A41"/>
    <w:rsid w:val="009006F5"/>
    <w:rsid w:val="00923CD0"/>
    <w:rsid w:val="00930ABB"/>
    <w:rsid w:val="00A06E19"/>
    <w:rsid w:val="00A565D8"/>
    <w:rsid w:val="00A71AA6"/>
    <w:rsid w:val="00A827AA"/>
    <w:rsid w:val="00AC02A3"/>
    <w:rsid w:val="00AE2DE2"/>
    <w:rsid w:val="00AF79CF"/>
    <w:rsid w:val="00B57F43"/>
    <w:rsid w:val="00BA14E4"/>
    <w:rsid w:val="00C244D7"/>
    <w:rsid w:val="00C419EC"/>
    <w:rsid w:val="00CC00EB"/>
    <w:rsid w:val="00CE5771"/>
    <w:rsid w:val="00D00FDA"/>
    <w:rsid w:val="00D26495"/>
    <w:rsid w:val="00D93721"/>
    <w:rsid w:val="00D954A2"/>
    <w:rsid w:val="00DB1F92"/>
    <w:rsid w:val="00E37123"/>
    <w:rsid w:val="00E4035C"/>
    <w:rsid w:val="00E83CBC"/>
    <w:rsid w:val="00F04A82"/>
    <w:rsid w:val="00F161B0"/>
    <w:rsid w:val="00FC3D84"/>
    <w:rsid w:val="00FD107D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D15E1"/>
  <w15:docId w15:val="{F639CD14-069B-4EC3-A0BE-1008191B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D84"/>
  </w:style>
  <w:style w:type="paragraph" w:styleId="Ttulo1">
    <w:name w:val="heading 1"/>
    <w:basedOn w:val="Normal"/>
    <w:next w:val="Normal"/>
    <w:link w:val="Ttulo1Car"/>
    <w:uiPriority w:val="9"/>
    <w:qFormat/>
    <w:rsid w:val="00FC3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D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C3D84"/>
    <w:rPr>
      <w:b/>
      <w:bCs/>
    </w:rPr>
  </w:style>
  <w:style w:type="character" w:styleId="nfasis">
    <w:name w:val="Emphasis"/>
    <w:basedOn w:val="Fuentedeprrafopredeter"/>
    <w:uiPriority w:val="20"/>
    <w:qFormat/>
    <w:rsid w:val="00FC3D84"/>
    <w:rPr>
      <w:i/>
      <w:iCs/>
    </w:rPr>
  </w:style>
  <w:style w:type="paragraph" w:styleId="Sinespaciado">
    <w:name w:val="No Spacing"/>
    <w:uiPriority w:val="1"/>
    <w:qFormat/>
    <w:rsid w:val="00FC3D8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C3D84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FC3D84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AEC"/>
    <w:rPr>
      <w:rFonts w:ascii="Tahoma" w:hAnsi="Tahoma" w:cs="Tahoma"/>
      <w:sz w:val="16"/>
      <w:szCs w:val="16"/>
    </w:rPr>
  </w:style>
  <w:style w:type="paragraph" w:customStyle="1" w:styleId="TimesNewRoma">
    <w:name w:val="Times New Roma"/>
    <w:basedOn w:val="Sinespaciado"/>
    <w:qFormat/>
    <w:rsid w:val="00207AEC"/>
    <w:rPr>
      <w:rFonts w:ascii="Times New Roman" w:eastAsia="Times New Roman" w:hAnsi="Times New Roman" w:cs="Times New Roman"/>
      <w:sz w:val="24"/>
      <w:lang w:bidi="en-US"/>
    </w:rPr>
  </w:style>
  <w:style w:type="table" w:styleId="Tablaconcuadrcula">
    <w:name w:val="Table Grid"/>
    <w:basedOn w:val="Tablanormal"/>
    <w:uiPriority w:val="59"/>
    <w:rsid w:val="00207AE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E0A"/>
  </w:style>
  <w:style w:type="paragraph" w:styleId="Piedepgina">
    <w:name w:val="footer"/>
    <w:basedOn w:val="Normal"/>
    <w:link w:val="PiedepginaCar"/>
    <w:uiPriority w:val="99"/>
    <w:unhideWhenUsed/>
    <w:rsid w:val="000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E0A"/>
  </w:style>
  <w:style w:type="character" w:styleId="Hipervnculo">
    <w:name w:val="Hyperlink"/>
    <w:basedOn w:val="Fuentedeprrafopredeter"/>
    <w:uiPriority w:val="99"/>
    <w:unhideWhenUsed/>
    <w:rsid w:val="00C244D7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Matz, Cynthia</dc:creator>
  <cp:lastModifiedBy>belen</cp:lastModifiedBy>
  <cp:revision>6</cp:revision>
  <cp:lastPrinted>2013-10-11T20:35:00Z</cp:lastPrinted>
  <dcterms:created xsi:type="dcterms:W3CDTF">2022-02-14T14:25:00Z</dcterms:created>
  <dcterms:modified xsi:type="dcterms:W3CDTF">2024-06-10T11:45:00Z</dcterms:modified>
</cp:coreProperties>
</file>