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30" w:rsidRDefault="00396130" w:rsidP="00396130">
      <w:pPr>
        <w:pStyle w:val="NormalWeb"/>
        <w:spacing w:before="0" w:beforeAutospacing="0" w:after="0" w:afterAutospacing="0"/>
        <w:ind w:left="86"/>
        <w:jc w:val="center"/>
      </w:pPr>
      <w:r>
        <w:rPr>
          <w:rFonts w:ascii="Arial" w:hAnsi="Arial" w:cs="Arial"/>
          <w:b/>
          <w:bCs/>
          <w:color w:val="000000"/>
        </w:rPr>
        <w:t>Villard BID Board</w:t>
      </w:r>
    </w:p>
    <w:p w:rsidR="00396130" w:rsidRDefault="00396130" w:rsidP="00396130">
      <w:pPr>
        <w:pStyle w:val="NormalWeb"/>
        <w:spacing w:before="0" w:beforeAutospacing="0" w:after="0" w:afterAutospacing="0"/>
        <w:ind w:left="180"/>
        <w:jc w:val="center"/>
      </w:pPr>
      <w:r>
        <w:rPr>
          <w:rFonts w:ascii="Arial" w:hAnsi="Arial" w:cs="Arial"/>
          <w:b/>
          <w:bCs/>
          <w:color w:val="000000"/>
        </w:rPr>
        <w:t>AGENDA</w:t>
      </w:r>
    </w:p>
    <w:p w:rsidR="00396130" w:rsidRDefault="00396130" w:rsidP="0039613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 xml:space="preserve">June 24, 2026, </w:t>
      </w:r>
      <w:r>
        <w:rPr>
          <w:rFonts w:ascii="Arial" w:hAnsi="Arial" w:cs="Arial"/>
          <w:color w:val="000000"/>
        </w:rPr>
        <w:t>2:00 PM Central Time (US and Canada)</w:t>
      </w:r>
    </w:p>
    <w:p w:rsidR="00396130" w:rsidRDefault="00396130" w:rsidP="0039613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Join Zoom Meeting: </w:t>
      </w:r>
    </w:p>
    <w:p w:rsidR="00396130" w:rsidRDefault="00396130" w:rsidP="00396130"/>
    <w:p w:rsidR="00396130" w:rsidRDefault="00396130" w:rsidP="00396130">
      <w:pPr>
        <w:pStyle w:val="NormalWeb"/>
        <w:spacing w:before="0" w:beforeAutospacing="0" w:after="0" w:afterAutospacing="0"/>
        <w:jc w:val="center"/>
      </w:pPr>
      <w:hyperlink r:id="rId5" w:history="1">
        <w:r>
          <w:rPr>
            <w:rStyle w:val="Hyperlink"/>
            <w:rFonts w:ascii="Arial" w:hAnsi="Arial" w:cs="Arial"/>
            <w:color w:val="0B57D0"/>
            <w:sz w:val="21"/>
            <w:szCs w:val="21"/>
          </w:rPr>
          <w:t>https://zoom.us/j/93970020405?pwd=nJcQY1SBmoBw1ggxpySgziS3XerRwS.1&amp;jst=2</w:t>
        </w:r>
      </w:hyperlink>
    </w:p>
    <w:p w:rsidR="00396130" w:rsidRDefault="00396130" w:rsidP="00396130">
      <w:pPr>
        <w:spacing w:after="240"/>
      </w:pPr>
      <w:r>
        <w:br/>
      </w:r>
      <w:bookmarkStart w:id="0" w:name="_GoBack"/>
      <w:bookmarkEnd w:id="0"/>
    </w:p>
    <w:p w:rsidR="00396130" w:rsidRDefault="00396130" w:rsidP="00396130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 xml:space="preserve">Brian </w:t>
      </w:r>
      <w:proofErr w:type="spellStart"/>
      <w:r>
        <w:rPr>
          <w:rFonts w:ascii="Calibri" w:hAnsi="Calibri" w:cs="Calibri"/>
          <w:color w:val="000000"/>
        </w:rPr>
        <w:t>Rott</w:t>
      </w:r>
      <w:proofErr w:type="spellEnd"/>
      <w:r>
        <w:rPr>
          <w:rFonts w:ascii="Calibri" w:hAnsi="Calibri" w:cs="Calibri"/>
          <w:color w:val="000000"/>
        </w:rPr>
        <w:t xml:space="preserve"> (Board President)</w:t>
      </w:r>
    </w:p>
    <w:p w:rsidR="00396130" w:rsidRDefault="00396130" w:rsidP="00396130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Amanda McGillivray (Board Secretary)</w:t>
      </w:r>
    </w:p>
    <w:p w:rsidR="00396130" w:rsidRDefault="00396130" w:rsidP="00396130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Thomas Ruff (Board Director)</w:t>
      </w:r>
    </w:p>
    <w:p w:rsidR="00396130" w:rsidRDefault="00396130" w:rsidP="00396130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Andre Carter (Board Director)</w:t>
      </w:r>
    </w:p>
    <w:p w:rsidR="00396130" w:rsidRDefault="00396130" w:rsidP="00396130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Audrey Morrow (Board Director)</w:t>
      </w:r>
    </w:p>
    <w:p w:rsidR="00396130" w:rsidRDefault="00396130" w:rsidP="00396130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 xml:space="preserve">Jay </w:t>
      </w:r>
      <w:proofErr w:type="spellStart"/>
      <w:r>
        <w:rPr>
          <w:rFonts w:ascii="Calibri" w:hAnsi="Calibri" w:cs="Calibri"/>
          <w:color w:val="000000"/>
        </w:rPr>
        <w:t>Feiker</w:t>
      </w:r>
      <w:proofErr w:type="spellEnd"/>
      <w:r>
        <w:rPr>
          <w:rFonts w:ascii="Calibri" w:hAnsi="Calibri" w:cs="Calibri"/>
          <w:color w:val="000000"/>
        </w:rPr>
        <w:t xml:space="preserve"> (Board Director)</w:t>
      </w:r>
    </w:p>
    <w:p w:rsidR="00396130" w:rsidRDefault="00396130" w:rsidP="00396130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Stephanie Harling (</w:t>
      </w:r>
      <w:proofErr w:type="spellStart"/>
      <w:r>
        <w:rPr>
          <w:rFonts w:ascii="Calibri" w:hAnsi="Calibri" w:cs="Calibri"/>
          <w:color w:val="000000"/>
        </w:rPr>
        <w:t>Havenwoods</w:t>
      </w:r>
      <w:proofErr w:type="spellEnd"/>
      <w:r>
        <w:rPr>
          <w:rFonts w:ascii="Calibri" w:hAnsi="Calibri" w:cs="Calibri"/>
          <w:color w:val="000000"/>
        </w:rPr>
        <w:t xml:space="preserve"> NP Executive</w:t>
      </w:r>
    </w:p>
    <w:p w:rsidR="00396130" w:rsidRDefault="00396130" w:rsidP="00396130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Director)</w:t>
      </w:r>
    </w:p>
    <w:p w:rsidR="00396130" w:rsidRDefault="00396130" w:rsidP="00396130"/>
    <w:p w:rsidR="00396130" w:rsidRDefault="00396130" w:rsidP="0039613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Board Action Items</w:t>
      </w:r>
    </w:p>
    <w:p w:rsidR="00396130" w:rsidRDefault="00396130" w:rsidP="00396130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Roll Call: </w:t>
      </w:r>
    </w:p>
    <w:p w:rsidR="00396130" w:rsidRDefault="00396130" w:rsidP="00396130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Approval of Financial Statements, </w:t>
      </w:r>
    </w:p>
    <w:p w:rsidR="00396130" w:rsidRDefault="00396130" w:rsidP="00396130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Directors Report</w:t>
      </w:r>
    </w:p>
    <w:p w:rsidR="00396130" w:rsidRDefault="00396130" w:rsidP="00396130">
      <w:pPr>
        <w:spacing w:after="240"/>
      </w:pPr>
    </w:p>
    <w:p w:rsidR="00396130" w:rsidRDefault="00396130" w:rsidP="00396130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Committee Reports: Information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can be found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in Directors Report.</w:t>
      </w:r>
    </w:p>
    <w:p w:rsidR="00396130" w:rsidRDefault="00396130" w:rsidP="0039613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Discussion Items</w:t>
      </w:r>
    </w:p>
    <w:p w:rsidR="00396130" w:rsidRDefault="00396130" w:rsidP="00396130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Employee Hire Bonus Program</w:t>
      </w:r>
    </w:p>
    <w:p w:rsidR="00396130" w:rsidRDefault="00396130" w:rsidP="00396130">
      <w:pPr>
        <w:spacing w:after="240"/>
      </w:pPr>
    </w:p>
    <w:p w:rsidR="00396130" w:rsidRDefault="00396130" w:rsidP="00396130">
      <w:pPr>
        <w:pStyle w:val="NormalWeb"/>
        <w:spacing w:before="0" w:beforeAutospacing="0" w:after="0" w:afterAutospacing="0"/>
        <w:ind w:left="149"/>
        <w:jc w:val="both"/>
      </w:pPr>
      <w:r>
        <w:rPr>
          <w:rFonts w:ascii="Arial" w:hAnsi="Arial" w:cs="Arial"/>
          <w:color w:val="0B0B0B"/>
          <w:sz w:val="23"/>
          <w:szCs w:val="23"/>
        </w:rPr>
        <w:t>Please RSVP to contact below.</w:t>
      </w:r>
    </w:p>
    <w:p w:rsidR="00396130" w:rsidRDefault="00396130" w:rsidP="00396130">
      <w:pPr>
        <w:pStyle w:val="NormalWeb"/>
        <w:spacing w:before="30" w:beforeAutospacing="0" w:after="0" w:afterAutospacing="0"/>
        <w:ind w:left="137" w:right="1065" w:firstLine="4"/>
        <w:jc w:val="both"/>
      </w:pPr>
      <w:r>
        <w:rPr>
          <w:rFonts w:ascii="Arial" w:hAnsi="Arial" w:cs="Arial"/>
          <w:color w:val="0B0B0B"/>
          <w:sz w:val="23"/>
          <w:szCs w:val="23"/>
        </w:rPr>
        <w:t xml:space="preserve">Upon reasonable notice, efforts </w:t>
      </w:r>
      <w:proofErr w:type="gramStart"/>
      <w:r>
        <w:rPr>
          <w:rFonts w:ascii="Arial" w:hAnsi="Arial" w:cs="Arial"/>
          <w:color w:val="0B0B0B"/>
          <w:sz w:val="23"/>
          <w:szCs w:val="23"/>
        </w:rPr>
        <w:t>will be made</w:t>
      </w:r>
      <w:proofErr w:type="gramEnd"/>
      <w:r>
        <w:rPr>
          <w:rFonts w:ascii="Arial" w:hAnsi="Arial" w:cs="Arial"/>
          <w:color w:val="0B0B0B"/>
          <w:sz w:val="23"/>
          <w:szCs w:val="23"/>
        </w:rPr>
        <w:t xml:space="preserve"> to accommodate the needs of persons with disabilities through sign language interpreters or auxiliary aids. </w:t>
      </w:r>
      <w:proofErr w:type="gramStart"/>
      <w:r>
        <w:rPr>
          <w:rFonts w:ascii="Arial" w:hAnsi="Arial" w:cs="Arial"/>
          <w:color w:val="0B0B0B"/>
          <w:sz w:val="23"/>
          <w:szCs w:val="23"/>
        </w:rPr>
        <w:t>For additional information or to request services,</w:t>
      </w:r>
      <w:proofErr w:type="gramEnd"/>
      <w:r>
        <w:rPr>
          <w:rFonts w:ascii="Arial" w:hAnsi="Arial" w:cs="Arial"/>
          <w:color w:val="0B0B0B"/>
          <w:sz w:val="23"/>
          <w:szCs w:val="23"/>
        </w:rPr>
        <w:t xml:space="preserve"> contact Stephanie Harling at 414-431-2274 or contact in writing to:</w:t>
      </w:r>
    </w:p>
    <w:p w:rsidR="00396130" w:rsidRDefault="00396130" w:rsidP="00396130"/>
    <w:p w:rsidR="00396130" w:rsidRDefault="00396130" w:rsidP="00396130">
      <w:pPr>
        <w:pStyle w:val="NormalWeb"/>
        <w:spacing w:before="0" w:beforeAutospacing="0" w:after="0" w:afterAutospacing="0"/>
        <w:ind w:left="135"/>
      </w:pPr>
      <w:r>
        <w:rPr>
          <w:rFonts w:ascii="Arial" w:hAnsi="Arial" w:cs="Arial"/>
          <w:color w:val="0B0B0B"/>
          <w:sz w:val="23"/>
          <w:szCs w:val="23"/>
        </w:rPr>
        <w:t>Stephanie Harling</w:t>
      </w:r>
    </w:p>
    <w:p w:rsidR="00396130" w:rsidRDefault="00396130" w:rsidP="00396130">
      <w:pPr>
        <w:pStyle w:val="NormalWeb"/>
        <w:spacing w:before="22" w:beforeAutospacing="0" w:after="0" w:afterAutospacing="0"/>
        <w:ind w:left="128" w:right="5613"/>
      </w:pPr>
      <w:proofErr w:type="spellStart"/>
      <w:r>
        <w:rPr>
          <w:rFonts w:ascii="Arial" w:hAnsi="Arial" w:cs="Arial"/>
          <w:color w:val="0B0B0B"/>
          <w:sz w:val="23"/>
          <w:szCs w:val="23"/>
        </w:rPr>
        <w:t>Havenwoods</w:t>
      </w:r>
      <w:proofErr w:type="spellEnd"/>
      <w:r>
        <w:rPr>
          <w:rFonts w:ascii="Arial" w:hAnsi="Arial" w:cs="Arial"/>
          <w:color w:val="0B0B0B"/>
          <w:sz w:val="23"/>
          <w:szCs w:val="23"/>
        </w:rPr>
        <w:t xml:space="preserve"> Neighborhood Partnership 6671 W. Mill Road.</w:t>
      </w:r>
    </w:p>
    <w:p w:rsidR="00396130" w:rsidRDefault="00396130" w:rsidP="00396130">
      <w:pPr>
        <w:pStyle w:val="NormalWeb"/>
        <w:spacing w:before="0" w:beforeAutospacing="0" w:after="0" w:afterAutospacing="0"/>
        <w:ind w:left="130"/>
      </w:pPr>
      <w:r>
        <w:rPr>
          <w:rFonts w:ascii="Arial" w:hAnsi="Arial" w:cs="Arial"/>
          <w:color w:val="0B0B0B"/>
          <w:sz w:val="23"/>
          <w:szCs w:val="23"/>
        </w:rPr>
        <w:t>Milwaukee, WI 53218</w:t>
      </w:r>
    </w:p>
    <w:p w:rsidR="00396130" w:rsidRDefault="00396130" w:rsidP="00396130">
      <w:pPr>
        <w:pStyle w:val="NormalWeb"/>
        <w:spacing w:before="37" w:beforeAutospacing="0" w:after="0" w:afterAutospacing="0"/>
        <w:ind w:left="116" w:right="425" w:firstLine="9"/>
      </w:pPr>
      <w:r>
        <w:rPr>
          <w:rFonts w:ascii="Arial" w:hAnsi="Arial" w:cs="Arial"/>
          <w:color w:val="0B0B0B"/>
          <w:sz w:val="23"/>
          <w:szCs w:val="23"/>
        </w:rPr>
        <w:t>Persons engaged in lobbying as defined in s. 305-43-4 of the Milwaukee Code of Ordinances are required to register with the City Clerk</w:t>
      </w:r>
      <w:r>
        <w:rPr>
          <w:rFonts w:ascii="Arial" w:hAnsi="Arial" w:cs="Arial"/>
          <w:color w:val="424242"/>
          <w:sz w:val="23"/>
          <w:szCs w:val="23"/>
        </w:rPr>
        <w:t>'</w:t>
      </w:r>
      <w:r>
        <w:rPr>
          <w:rFonts w:ascii="Arial" w:hAnsi="Arial" w:cs="Arial"/>
          <w:color w:val="0B0B0B"/>
          <w:sz w:val="23"/>
          <w:szCs w:val="23"/>
        </w:rPr>
        <w:t xml:space="preserve">s Office License Division. More information is available at </w:t>
      </w:r>
      <w:hyperlink r:id="rId6" w:history="1">
        <w:r>
          <w:rPr>
            <w:rStyle w:val="Hyperlink"/>
            <w:rFonts w:ascii="Arial" w:hAnsi="Arial" w:cs="Arial"/>
            <w:color w:val="0B0B0B"/>
            <w:sz w:val="23"/>
            <w:szCs w:val="23"/>
            <w:u w:val="none"/>
          </w:rPr>
          <w:t>www.milwaukee.gov/lobby</w:t>
        </w:r>
      </w:hyperlink>
      <w:r>
        <w:rPr>
          <w:rFonts w:ascii="Arial" w:hAnsi="Arial" w:cs="Arial"/>
          <w:color w:val="0B0B0B"/>
          <w:sz w:val="23"/>
          <w:szCs w:val="23"/>
        </w:rPr>
        <w:t xml:space="preserve"> or by calling 414-286-2238.</w:t>
      </w:r>
    </w:p>
    <w:p w:rsidR="004411E7" w:rsidRDefault="004411E7"/>
    <w:sectPr w:rsidR="00441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73D40"/>
    <w:multiLevelType w:val="multilevel"/>
    <w:tmpl w:val="F51C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B72994"/>
    <w:multiLevelType w:val="multilevel"/>
    <w:tmpl w:val="A9280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30"/>
    <w:rsid w:val="00396130"/>
    <w:rsid w:val="004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599A"/>
  <w15:chartTrackingRefBased/>
  <w15:docId w15:val="{09E1E84A-113D-4B81-8DB8-C2851272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1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61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6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waukee.gov/lobby" TargetMode="External"/><Relationship Id="rId5" Type="http://schemas.openxmlformats.org/officeDocument/2006/relationships/hyperlink" Target="https://zoom.us/j/93970020405?pwd=nJcQY1SBmoBw1ggxpySgziS3XerRwS.1&amp;jst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Ashaunti</dc:creator>
  <cp:keywords/>
  <dc:description/>
  <cp:lastModifiedBy>Horton, Ashaunti</cp:lastModifiedBy>
  <cp:revision>1</cp:revision>
  <dcterms:created xsi:type="dcterms:W3CDTF">2026-06-23T15:25:00Z</dcterms:created>
  <dcterms:modified xsi:type="dcterms:W3CDTF">2026-06-23T15:26:00Z</dcterms:modified>
</cp:coreProperties>
</file>